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19" w:rsidRDefault="00D95C19"/>
    <w:p w:rsidR="004965F3" w:rsidRDefault="004965F3" w:rsidP="004965F3">
      <w:pPr>
        <w:jc w:val="center"/>
      </w:pPr>
    </w:p>
    <w:p w:rsidR="00712E2B" w:rsidRDefault="00712E2B" w:rsidP="00712E2B">
      <w:pPr>
        <w:tabs>
          <w:tab w:val="left" w:pos="1349"/>
        </w:tabs>
        <w:jc w:val="center"/>
        <w:rPr>
          <w:rFonts w:ascii="Georgia" w:hAnsi="Georgia"/>
          <w:b/>
          <w:sz w:val="28"/>
          <w:szCs w:val="28"/>
        </w:rPr>
      </w:pPr>
    </w:p>
    <w:p w:rsidR="00712E2B" w:rsidRDefault="00A32D07" w:rsidP="00712E2B">
      <w:pPr>
        <w:tabs>
          <w:tab w:val="left" w:pos="1349"/>
        </w:tabs>
        <w:jc w:val="center"/>
        <w:rPr>
          <w:rFonts w:ascii="Georgia" w:hAnsi="Georgia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90170</wp:posOffset>
                </wp:positionV>
                <wp:extent cx="5140325" cy="1202690"/>
                <wp:effectExtent l="5080" t="10160" r="7620" b="635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032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60D6" id="Rectangle 12" o:spid="_x0000_s1026" style="position:absolute;margin-left:166.45pt;margin-top:7.1pt;width:404.75pt;height:94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WxIAIAAD8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"/>
            </w:pict>
          </mc:Fallback>
        </mc:AlternateContent>
      </w:r>
    </w:p>
    <w:p w:rsidR="00712E2B" w:rsidRPr="00263F07" w:rsidRDefault="00263F07" w:rsidP="00712E2B">
      <w:pPr>
        <w:tabs>
          <w:tab w:val="left" w:pos="1349"/>
        </w:tabs>
        <w:jc w:val="center"/>
        <w:rPr>
          <w:rFonts w:ascii="Gungsuh" w:eastAsia="Gungsuh" w:hAnsi="Gungsuh"/>
          <w:b/>
          <w:sz w:val="32"/>
          <w:szCs w:val="32"/>
        </w:rPr>
      </w:pPr>
      <w:r>
        <w:rPr>
          <w:rFonts w:ascii="Gungsuh" w:eastAsia="Gungsuh" w:hAnsi="Gungsuh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246380</wp:posOffset>
            </wp:positionV>
            <wp:extent cx="1150620" cy="831850"/>
            <wp:effectExtent l="19050" t="0" r="0" b="0"/>
            <wp:wrapNone/>
            <wp:docPr id="4" name="Image 1" descr="Résultat de recherche d'images pour &quot;logo umbb.dz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umbb.dz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E2B" w:rsidRPr="00263F07">
        <w:rPr>
          <w:rFonts w:ascii="Gungsuh" w:eastAsia="Gungsuh" w:hAnsi="Gungsuh"/>
          <w:b/>
          <w:sz w:val="32"/>
          <w:szCs w:val="32"/>
        </w:rPr>
        <w:t xml:space="preserve">Université M’Hamed </w:t>
      </w:r>
      <w:proofErr w:type="spellStart"/>
      <w:r w:rsidR="00712E2B" w:rsidRPr="00263F07">
        <w:rPr>
          <w:rFonts w:ascii="Gungsuh" w:eastAsia="Gungsuh" w:hAnsi="Gungsuh"/>
          <w:b/>
          <w:sz w:val="32"/>
          <w:szCs w:val="32"/>
        </w:rPr>
        <w:t>Bougara</w:t>
      </w:r>
      <w:proofErr w:type="spellEnd"/>
      <w:r w:rsidR="00712E2B" w:rsidRPr="00263F07">
        <w:rPr>
          <w:rFonts w:ascii="Gungsuh" w:eastAsia="Gungsuh" w:hAnsi="Gungsuh"/>
          <w:b/>
          <w:sz w:val="32"/>
          <w:szCs w:val="32"/>
        </w:rPr>
        <w:t xml:space="preserve"> </w:t>
      </w:r>
      <w:proofErr w:type="spellStart"/>
      <w:r w:rsidR="00712E2B" w:rsidRPr="00263F07">
        <w:rPr>
          <w:rFonts w:ascii="Gungsuh" w:eastAsia="Gungsuh" w:hAnsi="Gungsuh"/>
          <w:b/>
          <w:sz w:val="32"/>
          <w:szCs w:val="32"/>
        </w:rPr>
        <w:t>Boumerdes</w:t>
      </w:r>
      <w:proofErr w:type="spellEnd"/>
    </w:p>
    <w:p w:rsidR="00712E2B" w:rsidRPr="00BA03D7" w:rsidRDefault="00712E2B" w:rsidP="00712E2B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6309360</wp:posOffset>
            </wp:positionH>
            <wp:positionV relativeFrom="paragraph">
              <wp:posOffset>58832</wp:posOffset>
            </wp:positionV>
            <wp:extent cx="942220" cy="752749"/>
            <wp:effectExtent l="19050" t="19050" r="10280" b="28301"/>
            <wp:wrapNone/>
            <wp:docPr id="5" name="Image 3" descr="https://fsi.univ-boumerdes.dz/sitefsi/photos/LOGO%20F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https://fsi.univ-boumerdes.dz/sitefsi/photos/LOGO%20FT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20" cy="7527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712E2B" w:rsidRPr="00263F07" w:rsidRDefault="00712E2B" w:rsidP="00712E2B">
      <w:pPr>
        <w:jc w:val="center"/>
        <w:rPr>
          <w:rFonts w:ascii="Gungsuh" w:eastAsia="Gungsuh" w:hAnsi="Gungsuh"/>
          <w:sz w:val="32"/>
          <w:szCs w:val="32"/>
        </w:rPr>
      </w:pPr>
      <w:r w:rsidRPr="00263F07">
        <w:rPr>
          <w:rFonts w:ascii="Gungsuh" w:eastAsia="Gungsuh" w:hAnsi="Gungsuh"/>
          <w:sz w:val="32"/>
          <w:szCs w:val="32"/>
        </w:rPr>
        <w:t>Faculté de Technologie</w:t>
      </w:r>
    </w:p>
    <w:p w:rsidR="004965F3" w:rsidRPr="00263F07" w:rsidRDefault="004965F3" w:rsidP="005B3C48">
      <w:pPr>
        <w:jc w:val="center"/>
      </w:pPr>
    </w:p>
    <w:p w:rsidR="00712E2B" w:rsidRPr="00263F07" w:rsidRDefault="00712E2B" w:rsidP="005B3C48">
      <w:pPr>
        <w:jc w:val="center"/>
      </w:pPr>
    </w:p>
    <w:p w:rsidR="00712E2B" w:rsidRPr="00263F07" w:rsidRDefault="00712E2B" w:rsidP="005B3C48">
      <w:pPr>
        <w:jc w:val="center"/>
      </w:pPr>
    </w:p>
    <w:p w:rsidR="00263F07" w:rsidRPr="00263F07" w:rsidRDefault="00263F07" w:rsidP="005B3C48">
      <w:pPr>
        <w:jc w:val="center"/>
      </w:pPr>
    </w:p>
    <w:p w:rsidR="00263F07" w:rsidRPr="00DB1D14" w:rsidRDefault="00263F07" w:rsidP="00263F07">
      <w:pPr>
        <w:pStyle w:val="Titre"/>
        <w:ind w:right="-142" w:hanging="142"/>
        <w:rPr>
          <w:rFonts w:ascii="Gungsuh" w:eastAsia="Gungsuh" w:hAnsi="Gungsuh" w:cs="Calibri"/>
          <w:color w:val="auto"/>
          <w:sz w:val="72"/>
          <w:szCs w:val="72"/>
        </w:rPr>
      </w:pPr>
      <w:r w:rsidRPr="00263F07">
        <w:rPr>
          <w:rFonts w:ascii="Gungsuh" w:eastAsia="Gungsuh" w:hAnsi="Gungsuh" w:cs="Calibri"/>
          <w:color w:val="auto"/>
          <w:sz w:val="56"/>
          <w:szCs w:val="56"/>
        </w:rPr>
        <w:t xml:space="preserve">Plan </w:t>
      </w:r>
      <w:proofErr w:type="gramStart"/>
      <w:r w:rsidRPr="00263F07">
        <w:rPr>
          <w:rFonts w:ascii="Gungsuh" w:eastAsia="Gungsuh" w:hAnsi="Gungsuh" w:cs="Calibri"/>
          <w:color w:val="auto"/>
          <w:sz w:val="56"/>
          <w:szCs w:val="56"/>
        </w:rPr>
        <w:t>des  études</w:t>
      </w:r>
      <w:proofErr w:type="gramEnd"/>
    </w:p>
    <w:p w:rsidR="00712E2B" w:rsidRDefault="00712E2B" w:rsidP="005B3C48">
      <w:pPr>
        <w:jc w:val="center"/>
      </w:pPr>
    </w:p>
    <w:p w:rsidR="004965F3" w:rsidRDefault="004965F3"/>
    <w:p w:rsidR="00263F07" w:rsidRPr="00932668" w:rsidRDefault="00263F07" w:rsidP="00263F07">
      <w:pPr>
        <w:jc w:val="center"/>
        <w:rPr>
          <w:rFonts w:ascii="Gungsuh" w:eastAsia="Gungsuh" w:hAnsi="Gungsuh"/>
          <w:b/>
          <w:sz w:val="56"/>
          <w:szCs w:val="56"/>
        </w:rPr>
      </w:pPr>
      <w:r w:rsidRPr="00932668">
        <w:rPr>
          <w:rFonts w:ascii="Gungsuh" w:eastAsia="Gungsuh" w:hAnsi="Gungsuh"/>
          <w:b/>
          <w:sz w:val="56"/>
          <w:szCs w:val="56"/>
        </w:rPr>
        <w:t>Licences Académiques Habilitées</w:t>
      </w:r>
    </w:p>
    <w:p w:rsidR="00263F07" w:rsidRDefault="00263F07"/>
    <w:p w:rsidR="00263F07" w:rsidRPr="00932668" w:rsidRDefault="00932668" w:rsidP="00932668">
      <w:pPr>
        <w:jc w:val="center"/>
        <w:rPr>
          <w:rFonts w:ascii="Gungsuh" w:eastAsia="Gungsuh" w:hAnsi="Gungsuh"/>
          <w:b/>
          <w:sz w:val="36"/>
          <w:szCs w:val="36"/>
        </w:rPr>
      </w:pPr>
      <w:r w:rsidRPr="00932668">
        <w:rPr>
          <w:rFonts w:ascii="Gungsuh" w:eastAsia="Gungsuh" w:hAnsi="Gungsuh"/>
          <w:b/>
          <w:sz w:val="36"/>
          <w:szCs w:val="36"/>
        </w:rPr>
        <w:t>Département Génie des Procédés</w:t>
      </w:r>
    </w:p>
    <w:p w:rsidR="00263F07" w:rsidRPr="00932668" w:rsidRDefault="00263F07" w:rsidP="00932668">
      <w:pPr>
        <w:jc w:val="center"/>
        <w:rPr>
          <w:rFonts w:ascii="Gungsuh" w:eastAsia="Gungsuh" w:hAnsi="Gungsuh"/>
          <w:b/>
          <w:sz w:val="36"/>
          <w:szCs w:val="36"/>
        </w:rPr>
      </w:pPr>
    </w:p>
    <w:p w:rsidR="00263F07" w:rsidRDefault="00263F07" w:rsidP="00263F07">
      <w:pPr>
        <w:jc w:val="center"/>
        <w:rPr>
          <w:rFonts w:ascii="Gungsuh" w:eastAsia="Gungsuh" w:hAnsi="Gungsuh"/>
          <w:b/>
          <w:sz w:val="32"/>
          <w:szCs w:val="32"/>
        </w:rPr>
      </w:pPr>
      <w:r w:rsidRPr="00932668">
        <w:rPr>
          <w:rFonts w:ascii="Gungsuh" w:eastAsia="Gungsuh" w:hAnsi="Gungsuh"/>
          <w:b/>
          <w:sz w:val="32"/>
          <w:szCs w:val="32"/>
        </w:rPr>
        <w:t>Année Universitaire 2019/2020</w:t>
      </w:r>
    </w:p>
    <w:p w:rsidR="009508B8" w:rsidRPr="00932668" w:rsidRDefault="009508B8" w:rsidP="00263F07">
      <w:pPr>
        <w:jc w:val="center"/>
        <w:rPr>
          <w:rFonts w:ascii="Gungsuh" w:eastAsia="Gungsuh" w:hAnsi="Gungsuh"/>
          <w:b/>
          <w:sz w:val="32"/>
          <w:szCs w:val="32"/>
        </w:rPr>
      </w:pPr>
    </w:p>
    <w:p w:rsidR="00263F07" w:rsidRDefault="00263F07"/>
    <w:p w:rsidR="00932668" w:rsidRDefault="00932668"/>
    <w:p w:rsidR="00BE7447" w:rsidRDefault="00BE7447"/>
    <w:p w:rsidR="00BE7447" w:rsidRDefault="00BE7447"/>
    <w:p w:rsidR="00BE7447" w:rsidRDefault="00BE7447"/>
    <w:p w:rsidR="00BE7447" w:rsidRDefault="00BE7447"/>
    <w:p w:rsidR="00BE7447" w:rsidRDefault="00BE7447"/>
    <w:p w:rsidR="00BE7447" w:rsidRDefault="00BE7447"/>
    <w:p w:rsidR="00BE7447" w:rsidRDefault="00BE7447"/>
    <w:p w:rsidR="00EF0AB6" w:rsidRDefault="00EF0AB6"/>
    <w:p w:rsidR="00EF0AB6" w:rsidRDefault="00EF0AB6"/>
    <w:p w:rsidR="00EF0AB6" w:rsidRDefault="00EF0AB6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170815</wp:posOffset>
            </wp:positionV>
            <wp:extent cx="8045450" cy="3962400"/>
            <wp:effectExtent l="19050" t="0" r="0" b="0"/>
            <wp:wrapNone/>
            <wp:docPr id="1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Pr="009868D4" w:rsidRDefault="00BE7447" w:rsidP="00BE7447">
      <w:pPr>
        <w:tabs>
          <w:tab w:val="left" w:pos="1674"/>
          <w:tab w:val="right" w:pos="14570"/>
        </w:tabs>
        <w:rPr>
          <w:rFonts w:ascii="Gungsuh" w:eastAsia="Gungsuh" w:hAnsi="Gungsuh"/>
          <w:b/>
        </w:rPr>
      </w:pPr>
      <w:r>
        <w:rPr>
          <w:rFonts w:ascii="Gungsuh" w:eastAsia="Gungsuh" w:hAnsi="Gungsuh"/>
          <w:b/>
        </w:rPr>
        <w:tab/>
      </w:r>
      <w:r>
        <w:rPr>
          <w:rFonts w:ascii="Gungsuh" w:eastAsia="Gungsuh" w:hAnsi="Gungsuh"/>
          <w:b/>
        </w:rPr>
        <w:tab/>
      </w:r>
      <w:r w:rsidR="009868D4" w:rsidRPr="009868D4">
        <w:rPr>
          <w:rFonts w:ascii="Gungsuh" w:eastAsia="Gungsuh" w:hAnsi="Gungsuh"/>
          <w:b/>
        </w:rPr>
        <w:t xml:space="preserve">Arrêté n° 709 du 05 </w:t>
      </w:r>
      <w:proofErr w:type="gramStart"/>
      <w:r w:rsidR="009868D4" w:rsidRPr="009868D4">
        <w:rPr>
          <w:rFonts w:ascii="Gungsuh" w:eastAsia="Gungsuh" w:hAnsi="Gungsuh"/>
          <w:b/>
        </w:rPr>
        <w:t>Aout  2015</w:t>
      </w:r>
      <w:proofErr w:type="gramEnd"/>
    </w:p>
    <w:p w:rsidR="00EF0AB6" w:rsidRDefault="00EF0AB6"/>
    <w:p w:rsidR="00BE7447" w:rsidRDefault="00BE7447"/>
    <w:p w:rsidR="00BE7447" w:rsidRDefault="00BE7447"/>
    <w:p w:rsidR="00BE7447" w:rsidRDefault="00BE7447"/>
    <w:p w:rsidR="00EF0AB6" w:rsidRDefault="00EF0AB6"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831198</wp:posOffset>
            </wp:positionH>
            <wp:positionV relativeFrom="paragraph">
              <wp:posOffset>49736</wp:posOffset>
            </wp:positionV>
            <wp:extent cx="8647156" cy="5486400"/>
            <wp:effectExtent l="19050" t="0" r="1544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156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FD7A4A" w:rsidRDefault="00FD7A4A"/>
    <w:p w:rsidR="00EF0AB6" w:rsidRDefault="009574CA">
      <w:r>
        <w:rPr>
          <w:noProof/>
          <w:lang w:eastAsia="fr-FR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95250</wp:posOffset>
            </wp:positionV>
            <wp:extent cx="9078595" cy="5436870"/>
            <wp:effectExtent l="19050" t="0" r="8255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595" cy="543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EF0AB6"/>
    <w:p w:rsidR="00EF0AB6" w:rsidRDefault="009574CA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125730</wp:posOffset>
            </wp:positionV>
            <wp:extent cx="9239885" cy="5354320"/>
            <wp:effectExtent l="1905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885" cy="53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AB6" w:rsidRDefault="00EF0AB6"/>
    <w:p w:rsidR="00EF0AB6" w:rsidRDefault="00EF0AB6"/>
    <w:p w:rsidR="00EF0AB6" w:rsidRDefault="00EF0AB6"/>
    <w:p w:rsidR="00932668" w:rsidRDefault="00932668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574CA" w:rsidRDefault="009574CA"/>
    <w:p w:rsidR="00932668" w:rsidRDefault="00932668"/>
    <w:p w:rsidR="00EA3143" w:rsidRDefault="00EA3143" w:rsidP="00EA3143"/>
    <w:p w:rsidR="00EA3143" w:rsidRDefault="00EA3143" w:rsidP="00EA3143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126056</wp:posOffset>
            </wp:positionV>
            <wp:extent cx="7040777" cy="3845986"/>
            <wp:effectExtent l="19050" t="0" r="7723" b="0"/>
            <wp:wrapNone/>
            <wp:docPr id="2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63" cy="384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9868D4" w:rsidRDefault="009868D4" w:rsidP="00EA3143"/>
    <w:p w:rsidR="009868D4" w:rsidRDefault="009868D4" w:rsidP="00EA3143"/>
    <w:p w:rsidR="009868D4" w:rsidRPr="009868D4" w:rsidRDefault="009868D4" w:rsidP="009868D4">
      <w:pPr>
        <w:jc w:val="right"/>
        <w:rPr>
          <w:rFonts w:ascii="Gungsuh" w:eastAsia="Gungsuh" w:hAnsi="Gungsuh"/>
          <w:b/>
        </w:rPr>
      </w:pPr>
      <w:r w:rsidRPr="009868D4">
        <w:rPr>
          <w:rFonts w:ascii="Gungsuh" w:eastAsia="Gungsuh" w:hAnsi="Gungsuh"/>
          <w:b/>
        </w:rPr>
        <w:t xml:space="preserve">Arrêté n° </w:t>
      </w:r>
      <w:r>
        <w:rPr>
          <w:rFonts w:ascii="Gungsuh" w:eastAsia="Gungsuh" w:hAnsi="Gungsuh"/>
          <w:b/>
        </w:rPr>
        <w:t>1058</w:t>
      </w:r>
      <w:r w:rsidRPr="009868D4">
        <w:rPr>
          <w:rFonts w:ascii="Gungsuh" w:eastAsia="Gungsuh" w:hAnsi="Gungsuh"/>
          <w:b/>
        </w:rPr>
        <w:t xml:space="preserve"> du 0</w:t>
      </w:r>
      <w:r>
        <w:rPr>
          <w:rFonts w:ascii="Gungsuh" w:eastAsia="Gungsuh" w:hAnsi="Gungsuh"/>
          <w:b/>
        </w:rPr>
        <w:t>9</w:t>
      </w:r>
      <w:r w:rsidRPr="009868D4">
        <w:rPr>
          <w:rFonts w:ascii="Gungsuh" w:eastAsia="Gungsuh" w:hAnsi="Gungsuh"/>
          <w:b/>
        </w:rPr>
        <w:t xml:space="preserve"> Aout 201</w:t>
      </w:r>
      <w:r>
        <w:rPr>
          <w:rFonts w:ascii="Gungsuh" w:eastAsia="Gungsuh" w:hAnsi="Gungsuh"/>
          <w:b/>
        </w:rPr>
        <w:t>6</w:t>
      </w:r>
    </w:p>
    <w:p w:rsidR="009868D4" w:rsidRDefault="009868D4" w:rsidP="00EA3143"/>
    <w:p w:rsidR="00EA3143" w:rsidRDefault="00EA3143" w:rsidP="00EA3143"/>
    <w:p w:rsidR="00EA3143" w:rsidRDefault="009574CA" w:rsidP="00EA3143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864149</wp:posOffset>
            </wp:positionH>
            <wp:positionV relativeFrom="paragraph">
              <wp:posOffset>99163</wp:posOffset>
            </wp:positionV>
            <wp:extent cx="8645885" cy="5502876"/>
            <wp:effectExtent l="19050" t="0" r="2815" b="0"/>
            <wp:wrapNone/>
            <wp:docPr id="3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885" cy="550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F0B54" w:rsidP="00EA3143"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49530</wp:posOffset>
            </wp:positionV>
            <wp:extent cx="9232900" cy="5255260"/>
            <wp:effectExtent l="19050" t="0" r="6350" b="0"/>
            <wp:wrapNone/>
            <wp:docPr id="1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0" cy="52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F0B54" w:rsidRDefault="00EF0B54" w:rsidP="00EA3143"/>
    <w:p w:rsidR="00FD7A4A" w:rsidRDefault="00FD7A4A" w:rsidP="00EA3143"/>
    <w:p w:rsidR="00EA3143" w:rsidRDefault="00EF0AB6" w:rsidP="00EA3143">
      <w:r>
        <w:rPr>
          <w:noProof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773533</wp:posOffset>
            </wp:positionH>
            <wp:positionV relativeFrom="paragraph">
              <wp:posOffset>164978</wp:posOffset>
            </wp:positionV>
            <wp:extent cx="8754230" cy="5741773"/>
            <wp:effectExtent l="19050" t="0" r="8770" b="0"/>
            <wp:wrapNone/>
            <wp:docPr id="12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230" cy="574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EA3143" w:rsidRDefault="00EA3143" w:rsidP="00EA3143"/>
    <w:p w:rsidR="00EA3143" w:rsidRDefault="00EA3143" w:rsidP="00EA3143"/>
    <w:p w:rsidR="00EA3143" w:rsidRDefault="00EF0AB6" w:rsidP="00EA3143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460496</wp:posOffset>
            </wp:positionH>
            <wp:positionV relativeFrom="paragraph">
              <wp:posOffset>60240</wp:posOffset>
            </wp:positionV>
            <wp:extent cx="9091998" cy="5585254"/>
            <wp:effectExtent l="19050" t="0" r="0" b="0"/>
            <wp:wrapNone/>
            <wp:docPr id="13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998" cy="558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EA3143" w:rsidRDefault="00EA3143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59671C" w:rsidRDefault="0059671C" w:rsidP="00EA3143"/>
    <w:p w:rsidR="00EF0AB6" w:rsidRDefault="00EF0AB6" w:rsidP="00EA3143"/>
    <w:p w:rsidR="00EF0AB6" w:rsidRDefault="00EF0AB6" w:rsidP="00EA3143"/>
    <w:p w:rsidR="008A615D" w:rsidRDefault="008A615D" w:rsidP="00EA3143"/>
    <w:p w:rsidR="008A615D" w:rsidRDefault="008A615D" w:rsidP="008A615D">
      <w:pPr>
        <w:jc w:val="center"/>
      </w:pPr>
    </w:p>
    <w:p w:rsidR="008A615D" w:rsidRDefault="00A32D07" w:rsidP="008A615D">
      <w:r>
        <w:rPr>
          <w:rFonts w:ascii="Gungsuh" w:eastAsia="Gungsuh" w:hAnsi="Gungsuh"/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46355</wp:posOffset>
                </wp:positionV>
                <wp:extent cx="4921885" cy="1202690"/>
                <wp:effectExtent l="13335" t="10160" r="8255" b="635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8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B825F" id="Rectangle 26" o:spid="_x0000_s1026" style="position:absolute;margin-left:172.35pt;margin-top:3.65pt;width:387.55pt;height:94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t3Iw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"/>
            </w:pict>
          </mc:Fallback>
        </mc:AlternateContent>
      </w:r>
    </w:p>
    <w:p w:rsidR="007537D7" w:rsidRPr="007537D7" w:rsidRDefault="007537D7" w:rsidP="007537D7">
      <w:pPr>
        <w:tabs>
          <w:tab w:val="left" w:pos="1349"/>
        </w:tabs>
        <w:jc w:val="center"/>
        <w:rPr>
          <w:rFonts w:ascii="Gungsuh" w:eastAsia="Gungsuh" w:hAnsi="Gungsuh"/>
          <w:b/>
          <w:sz w:val="28"/>
          <w:szCs w:val="28"/>
        </w:rPr>
      </w:pPr>
      <w:r>
        <w:rPr>
          <w:rFonts w:ascii="Gungsuh" w:eastAsia="Gungsuh" w:hAnsi="Gungsuh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5996305</wp:posOffset>
            </wp:positionH>
            <wp:positionV relativeFrom="paragraph">
              <wp:posOffset>216535</wp:posOffset>
            </wp:positionV>
            <wp:extent cx="1096010" cy="829945"/>
            <wp:effectExtent l="19050" t="19050" r="27940" b="27305"/>
            <wp:wrapNone/>
            <wp:docPr id="15" name="Image 3" descr="https://fsi.univ-boumerdes.dz/sitefsi/photos/LOGO%20F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https://fsi.univ-boumerdes.dz/sitefsi/photos/LOGO%20FT.jp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29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Gungsuh" w:eastAsia="Gungsuh" w:hAnsi="Gungsuh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215900</wp:posOffset>
            </wp:positionV>
            <wp:extent cx="1150620" cy="831850"/>
            <wp:effectExtent l="19050" t="0" r="0" b="0"/>
            <wp:wrapNone/>
            <wp:docPr id="16" name="Image 1" descr="Résultat de recherche d'images pour &quot;logo umbb.dz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umbb.dz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7D7">
        <w:rPr>
          <w:rFonts w:ascii="Gungsuh" w:eastAsia="Gungsuh" w:hAnsi="Gungsuh"/>
          <w:b/>
          <w:sz w:val="28"/>
          <w:szCs w:val="28"/>
        </w:rPr>
        <w:t xml:space="preserve">Université : </w:t>
      </w:r>
      <w:proofErr w:type="gramStart"/>
      <w:r w:rsidRPr="007537D7">
        <w:rPr>
          <w:rFonts w:ascii="Gungsuh" w:eastAsia="Gungsuh" w:hAnsi="Gungsuh"/>
          <w:b/>
          <w:sz w:val="28"/>
          <w:szCs w:val="28"/>
        </w:rPr>
        <w:t xml:space="preserve">M’Hamed  </w:t>
      </w:r>
      <w:proofErr w:type="spellStart"/>
      <w:r w:rsidRPr="007537D7">
        <w:rPr>
          <w:rFonts w:ascii="Gungsuh" w:eastAsia="Gungsuh" w:hAnsi="Gungsuh"/>
          <w:b/>
          <w:sz w:val="28"/>
          <w:szCs w:val="28"/>
        </w:rPr>
        <w:t>Bougara</w:t>
      </w:r>
      <w:proofErr w:type="spellEnd"/>
      <w:proofErr w:type="gramEnd"/>
      <w:r w:rsidRPr="007537D7">
        <w:rPr>
          <w:rFonts w:ascii="Gungsuh" w:eastAsia="Gungsuh" w:hAnsi="Gungsuh"/>
          <w:b/>
          <w:sz w:val="28"/>
          <w:szCs w:val="28"/>
        </w:rPr>
        <w:t xml:space="preserve">  </w:t>
      </w:r>
      <w:proofErr w:type="spellStart"/>
      <w:r w:rsidRPr="007537D7">
        <w:rPr>
          <w:rFonts w:ascii="Gungsuh" w:eastAsia="Gungsuh" w:hAnsi="Gungsuh"/>
          <w:b/>
          <w:sz w:val="28"/>
          <w:szCs w:val="28"/>
        </w:rPr>
        <w:t>Boumerdes</w:t>
      </w:r>
      <w:proofErr w:type="spellEnd"/>
    </w:p>
    <w:p w:rsidR="007537D7" w:rsidRPr="007537D7" w:rsidRDefault="007537D7" w:rsidP="007537D7">
      <w:pPr>
        <w:tabs>
          <w:tab w:val="left" w:pos="6357"/>
        </w:tabs>
        <w:rPr>
          <w:rFonts w:ascii="Gungsuh" w:eastAsia="Gungsuh" w:hAnsi="Gungsuh"/>
          <w:sz w:val="28"/>
          <w:szCs w:val="28"/>
        </w:rPr>
      </w:pPr>
      <w:r w:rsidRPr="007537D7">
        <w:rPr>
          <w:rFonts w:ascii="Gungsuh" w:eastAsia="Gungsuh" w:hAnsi="Gungsuh"/>
          <w:sz w:val="28"/>
          <w:szCs w:val="28"/>
        </w:rPr>
        <w:tab/>
      </w:r>
    </w:p>
    <w:p w:rsidR="007537D7" w:rsidRPr="007537D7" w:rsidRDefault="007537D7" w:rsidP="007537D7">
      <w:pPr>
        <w:jc w:val="center"/>
        <w:rPr>
          <w:rFonts w:ascii="Gungsuh" w:eastAsia="Gungsuh" w:hAnsi="Gungsuh"/>
          <w:b/>
          <w:sz w:val="28"/>
          <w:szCs w:val="28"/>
        </w:rPr>
      </w:pPr>
      <w:r w:rsidRPr="007537D7">
        <w:rPr>
          <w:rFonts w:ascii="Gungsuh" w:eastAsia="Gungsuh" w:hAnsi="Gungsuh"/>
          <w:b/>
          <w:sz w:val="28"/>
          <w:szCs w:val="28"/>
        </w:rPr>
        <w:t>Faculté de Technologie</w:t>
      </w:r>
    </w:p>
    <w:p w:rsidR="007537D7" w:rsidRDefault="007537D7" w:rsidP="008A615D">
      <w:pPr>
        <w:jc w:val="center"/>
        <w:rPr>
          <w:rFonts w:ascii="Gungsuh" w:eastAsia="Gungsuh" w:hAnsi="Gungsuh"/>
          <w:b/>
          <w:sz w:val="56"/>
          <w:szCs w:val="56"/>
        </w:rPr>
      </w:pPr>
    </w:p>
    <w:p w:rsidR="007537D7" w:rsidRDefault="007537D7" w:rsidP="008A615D">
      <w:pPr>
        <w:jc w:val="center"/>
        <w:rPr>
          <w:rFonts w:ascii="Gungsuh" w:eastAsia="Gungsuh" w:hAnsi="Gungsuh"/>
          <w:b/>
          <w:sz w:val="56"/>
          <w:szCs w:val="56"/>
        </w:rPr>
      </w:pPr>
    </w:p>
    <w:p w:rsidR="001F6DD6" w:rsidRPr="00DB1D14" w:rsidRDefault="001F6DD6" w:rsidP="001F6DD6">
      <w:pPr>
        <w:pStyle w:val="Titre"/>
        <w:ind w:right="-142" w:hanging="142"/>
        <w:rPr>
          <w:rFonts w:ascii="Gungsuh" w:eastAsia="Gungsuh" w:hAnsi="Gungsuh" w:cs="Calibri"/>
          <w:color w:val="auto"/>
          <w:sz w:val="72"/>
          <w:szCs w:val="72"/>
        </w:rPr>
      </w:pPr>
      <w:r w:rsidRPr="00263F07">
        <w:rPr>
          <w:rFonts w:ascii="Gungsuh" w:eastAsia="Gungsuh" w:hAnsi="Gungsuh" w:cs="Calibri"/>
          <w:color w:val="auto"/>
          <w:sz w:val="56"/>
          <w:szCs w:val="56"/>
        </w:rPr>
        <w:t xml:space="preserve">Plan </w:t>
      </w:r>
      <w:proofErr w:type="gramStart"/>
      <w:r w:rsidRPr="00263F07">
        <w:rPr>
          <w:rFonts w:ascii="Gungsuh" w:eastAsia="Gungsuh" w:hAnsi="Gungsuh" w:cs="Calibri"/>
          <w:color w:val="auto"/>
          <w:sz w:val="56"/>
          <w:szCs w:val="56"/>
        </w:rPr>
        <w:t>des  études</w:t>
      </w:r>
      <w:proofErr w:type="gramEnd"/>
    </w:p>
    <w:p w:rsidR="007537D7" w:rsidRDefault="007537D7" w:rsidP="008A615D">
      <w:pPr>
        <w:jc w:val="center"/>
        <w:rPr>
          <w:rFonts w:ascii="Gungsuh" w:eastAsia="Gungsuh" w:hAnsi="Gungsuh"/>
          <w:b/>
          <w:sz w:val="56"/>
          <w:szCs w:val="56"/>
        </w:rPr>
      </w:pPr>
    </w:p>
    <w:p w:rsidR="008A615D" w:rsidRPr="00932668" w:rsidRDefault="008A615D" w:rsidP="008A615D">
      <w:pPr>
        <w:jc w:val="center"/>
        <w:rPr>
          <w:rFonts w:ascii="Gungsuh" w:eastAsia="Gungsuh" w:hAnsi="Gungsuh"/>
          <w:b/>
          <w:sz w:val="56"/>
          <w:szCs w:val="56"/>
        </w:rPr>
      </w:pPr>
      <w:r>
        <w:rPr>
          <w:rFonts w:ascii="Gungsuh" w:eastAsia="Gungsuh" w:hAnsi="Gungsuh"/>
          <w:b/>
          <w:sz w:val="56"/>
          <w:szCs w:val="56"/>
        </w:rPr>
        <w:t xml:space="preserve">Masters </w:t>
      </w:r>
      <w:r w:rsidRPr="00932668">
        <w:rPr>
          <w:rFonts w:ascii="Gungsuh" w:eastAsia="Gungsuh" w:hAnsi="Gungsuh"/>
          <w:b/>
          <w:sz w:val="56"/>
          <w:szCs w:val="56"/>
        </w:rPr>
        <w:t>Académiques Habilitées</w:t>
      </w:r>
    </w:p>
    <w:p w:rsidR="008A615D" w:rsidRDefault="008A615D" w:rsidP="008A615D"/>
    <w:p w:rsidR="008A615D" w:rsidRPr="00932668" w:rsidRDefault="008A615D" w:rsidP="008A615D">
      <w:pPr>
        <w:jc w:val="center"/>
        <w:rPr>
          <w:rFonts w:ascii="Gungsuh" w:eastAsia="Gungsuh" w:hAnsi="Gungsuh"/>
          <w:b/>
          <w:sz w:val="36"/>
          <w:szCs w:val="36"/>
        </w:rPr>
      </w:pPr>
      <w:r w:rsidRPr="00932668">
        <w:rPr>
          <w:rFonts w:ascii="Gungsuh" w:eastAsia="Gungsuh" w:hAnsi="Gungsuh"/>
          <w:b/>
          <w:sz w:val="36"/>
          <w:szCs w:val="36"/>
        </w:rPr>
        <w:t>Département Génie des Procédés</w:t>
      </w:r>
    </w:p>
    <w:p w:rsidR="008A615D" w:rsidRPr="00932668" w:rsidRDefault="008A615D" w:rsidP="008A615D">
      <w:pPr>
        <w:jc w:val="center"/>
        <w:rPr>
          <w:rFonts w:ascii="Gungsuh" w:eastAsia="Gungsuh" w:hAnsi="Gungsuh"/>
          <w:b/>
          <w:sz w:val="36"/>
          <w:szCs w:val="36"/>
        </w:rPr>
      </w:pPr>
    </w:p>
    <w:p w:rsidR="008A615D" w:rsidRDefault="008A615D" w:rsidP="008A615D"/>
    <w:p w:rsidR="008A615D" w:rsidRPr="00932668" w:rsidRDefault="008A615D" w:rsidP="008A615D">
      <w:pPr>
        <w:jc w:val="center"/>
        <w:rPr>
          <w:rFonts w:ascii="Gungsuh" w:eastAsia="Gungsuh" w:hAnsi="Gungsuh"/>
          <w:b/>
          <w:sz w:val="32"/>
          <w:szCs w:val="32"/>
        </w:rPr>
      </w:pPr>
      <w:r w:rsidRPr="00932668">
        <w:rPr>
          <w:rFonts w:ascii="Gungsuh" w:eastAsia="Gungsuh" w:hAnsi="Gungsuh"/>
          <w:b/>
          <w:sz w:val="32"/>
          <w:szCs w:val="32"/>
        </w:rPr>
        <w:t>Année Universitaire 2019/2020</w:t>
      </w:r>
    </w:p>
    <w:p w:rsidR="008A615D" w:rsidRDefault="008A615D" w:rsidP="00EA3143"/>
    <w:p w:rsidR="001F6DD6" w:rsidRDefault="001F6DD6" w:rsidP="00EA3143"/>
    <w:p w:rsidR="001F6DD6" w:rsidRDefault="001F6DD6" w:rsidP="00EA3143"/>
    <w:p w:rsidR="001F6DD6" w:rsidRDefault="001F6DD6" w:rsidP="00EA3143"/>
    <w:p w:rsidR="001F6DD6" w:rsidRDefault="001F6DD6" w:rsidP="00EA3143"/>
    <w:p w:rsidR="001F6DD6" w:rsidRDefault="001F6DD6" w:rsidP="00EA3143"/>
    <w:p w:rsidR="001F6DD6" w:rsidRDefault="001F6DD6" w:rsidP="00EA3143"/>
    <w:p w:rsidR="001F6DD6" w:rsidRDefault="001F6DD6" w:rsidP="00EA3143"/>
    <w:p w:rsidR="001F6DD6" w:rsidRDefault="001F6DD6" w:rsidP="00EA3143"/>
    <w:p w:rsidR="008A615D" w:rsidRDefault="00A32D07" w:rsidP="00EA31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52705</wp:posOffset>
                </wp:positionV>
                <wp:extent cx="2275840" cy="384175"/>
                <wp:effectExtent l="0" t="0" r="29210" b="53975"/>
                <wp:wrapNone/>
                <wp:docPr id="191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3841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3B4F" w:rsidRPr="00D77A76" w:rsidRDefault="00193B4F" w:rsidP="00D77A76">
                            <w:pPr>
                              <w:jc w:val="center"/>
                              <w:rPr>
                                <w:rFonts w:ascii="Gungsuh" w:eastAsia="Gungsuh" w:hAnsi="Gungsuh" w:cs="Arial"/>
                                <w:sz w:val="44"/>
                              </w:rPr>
                            </w:pPr>
                            <w:r w:rsidRPr="00D77A76">
                              <w:rPr>
                                <w:rFonts w:ascii="Gungsuh" w:eastAsia="Gungsuh" w:hAnsi="Gungsuh" w:cs="Arial"/>
                                <w:sz w:val="44"/>
                              </w:rPr>
                              <w:t>Filière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06" o:spid="_x0000_s1026" type="#_x0000_t109" style="position:absolute;margin-left:25.55pt;margin-top:4.15pt;width:179.2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93B4F" w:rsidRPr="00D77A76" w:rsidRDefault="00193B4F" w:rsidP="00D77A76">
                      <w:pPr>
                        <w:jc w:val="center"/>
                        <w:rPr>
                          <w:rFonts w:ascii="Gungsuh" w:eastAsia="Gungsuh" w:hAnsi="Gungsuh" w:cs="Arial"/>
                          <w:sz w:val="44"/>
                        </w:rPr>
                      </w:pPr>
                      <w:r w:rsidRPr="00D77A76">
                        <w:rPr>
                          <w:rFonts w:ascii="Gungsuh" w:eastAsia="Gungsuh" w:hAnsi="Gungsuh" w:cs="Arial"/>
                          <w:sz w:val="44"/>
                        </w:rPr>
                        <w:t>Filière</w:t>
                      </w:r>
                    </w:p>
                  </w:txbxContent>
                </v:textbox>
              </v:shape>
            </w:pict>
          </mc:Fallback>
        </mc:AlternateContent>
      </w:r>
    </w:p>
    <w:p w:rsidR="008A615D" w:rsidRDefault="008A615D" w:rsidP="00D77A76">
      <w:pPr>
        <w:jc w:val="right"/>
      </w:pPr>
    </w:p>
    <w:p w:rsidR="00D77A76" w:rsidRDefault="00A32D07" w:rsidP="00D77A76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86360</wp:posOffset>
                </wp:positionV>
                <wp:extent cx="2718435" cy="683260"/>
                <wp:effectExtent l="0" t="0" r="43815" b="59690"/>
                <wp:wrapNone/>
                <wp:docPr id="190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8435" cy="683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93B4F" w:rsidRPr="00AF0965" w:rsidRDefault="00193B4F" w:rsidP="00D77A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193B4F" w:rsidRPr="00D77A76" w:rsidRDefault="00193B4F" w:rsidP="00D77A76">
                            <w:pPr>
                              <w:jc w:val="center"/>
                              <w:rPr>
                                <w:rFonts w:ascii="Gungsuh" w:eastAsia="Gungsuh" w:hAnsi="Gungsuh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D77A76">
                              <w:rPr>
                                <w:rFonts w:ascii="Gungsuh" w:eastAsia="Gungsuh" w:hAnsi="Gungsuh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>Génie des procédés</w:t>
                            </w:r>
                          </w:p>
                          <w:p w:rsidR="00193B4F" w:rsidRPr="00AF0965" w:rsidRDefault="00193B4F" w:rsidP="00D77A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8" o:spid="_x0000_s1027" style="position:absolute;left:0;text-align:left;margin-left:10.6pt;margin-top:6.8pt;width:214.05pt;height:5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" fillcolor="white [3212]" strokecolor="#9bbb59 [3206]" strokeweight="1pt">
                <v:shadow on="t" color="#4e6128 [1606]" offset="1pt"/>
                <v:textbox>
                  <w:txbxContent>
                    <w:p w:rsidR="00193B4F" w:rsidRPr="00AF0965" w:rsidRDefault="00193B4F" w:rsidP="00D77A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eastAsia="fr-FR"/>
                        </w:rPr>
                      </w:pPr>
                    </w:p>
                    <w:p w:rsidR="00193B4F" w:rsidRPr="00D77A76" w:rsidRDefault="00193B4F" w:rsidP="00D77A76">
                      <w:pPr>
                        <w:jc w:val="center"/>
                        <w:rPr>
                          <w:rFonts w:ascii="Gungsuh" w:eastAsia="Gungsuh" w:hAnsi="Gungsuh" w:cs="Arial"/>
                          <w:b/>
                          <w:sz w:val="32"/>
                          <w:szCs w:val="32"/>
                          <w:lang w:eastAsia="fr-FR"/>
                        </w:rPr>
                      </w:pPr>
                      <w:r w:rsidRPr="00D77A76">
                        <w:rPr>
                          <w:rFonts w:ascii="Gungsuh" w:eastAsia="Gungsuh" w:hAnsi="Gungsuh" w:cs="Arial"/>
                          <w:b/>
                          <w:sz w:val="32"/>
                          <w:szCs w:val="32"/>
                          <w:lang w:eastAsia="fr-FR"/>
                        </w:rPr>
                        <w:t>Génie des procédés</w:t>
                      </w:r>
                    </w:p>
                    <w:p w:rsidR="00193B4F" w:rsidRPr="00AF0965" w:rsidRDefault="00193B4F" w:rsidP="00D77A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7A76" w:rsidRPr="00D77A76">
        <w:rPr>
          <w:noProof/>
          <w:lang w:eastAsia="fr-FR"/>
        </w:rPr>
        <w:drawing>
          <wp:inline distT="0" distB="0" distL="0" distR="0">
            <wp:extent cx="4583842" cy="3072713"/>
            <wp:effectExtent l="0" t="38100" r="0" b="109220"/>
            <wp:docPr id="51" name="Diagramme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D77A76" w:rsidRDefault="00D77A76" w:rsidP="00EA3143"/>
    <w:p w:rsidR="00D77A76" w:rsidRDefault="00D77A76" w:rsidP="00EA3143"/>
    <w:p w:rsidR="00D77A76" w:rsidRDefault="00D77A76" w:rsidP="00EA3143"/>
    <w:p w:rsidR="00D77A76" w:rsidRDefault="00D77A76" w:rsidP="00EA3143"/>
    <w:p w:rsidR="00D77A76" w:rsidRDefault="00D77A76" w:rsidP="00EA3143"/>
    <w:p w:rsidR="00D77A76" w:rsidRDefault="00D77A76" w:rsidP="00EA3143"/>
    <w:p w:rsidR="00235528" w:rsidRDefault="00235528" w:rsidP="004965F3">
      <w:pPr>
        <w:rPr>
          <w:sz w:val="20"/>
          <w:szCs w:val="20"/>
        </w:rPr>
      </w:pPr>
    </w:p>
    <w:p w:rsidR="00235528" w:rsidRDefault="00235528" w:rsidP="004965F3">
      <w:pPr>
        <w:rPr>
          <w:sz w:val="20"/>
          <w:szCs w:val="20"/>
        </w:rPr>
      </w:pPr>
    </w:p>
    <w:p w:rsidR="00235528" w:rsidRDefault="00235528" w:rsidP="004965F3">
      <w:pPr>
        <w:rPr>
          <w:sz w:val="20"/>
          <w:szCs w:val="20"/>
        </w:rPr>
      </w:pPr>
    </w:p>
    <w:p w:rsidR="00235528" w:rsidRPr="004C66BD" w:rsidRDefault="00235528" w:rsidP="00235528">
      <w:pPr>
        <w:jc w:val="center"/>
        <w:rPr>
          <w:rFonts w:ascii="Georgia" w:hAnsi="Georgia"/>
          <w:sz w:val="20"/>
          <w:szCs w:val="20"/>
        </w:rPr>
      </w:pPr>
    </w:p>
    <w:p w:rsidR="00235528" w:rsidRDefault="00235528" w:rsidP="004965F3">
      <w:pPr>
        <w:rPr>
          <w:sz w:val="20"/>
          <w:szCs w:val="20"/>
        </w:rPr>
      </w:pPr>
    </w:p>
    <w:p w:rsidR="00235528" w:rsidRDefault="00235528" w:rsidP="004965F3">
      <w:pPr>
        <w:rPr>
          <w:sz w:val="20"/>
          <w:szCs w:val="20"/>
        </w:rPr>
      </w:pPr>
    </w:p>
    <w:p w:rsidR="001F6DD6" w:rsidRDefault="001F6DD6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AC564E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  <w:r>
        <w:rPr>
          <w:rFonts w:ascii="Gungsuh" w:eastAsia="Gungsuh" w:hAnsi="Gungsuh" w:cs="Calibri"/>
          <w:b/>
          <w:bCs/>
          <w:noProof/>
          <w:color w:val="000000"/>
          <w:u w:val="thick" w:color="F79646" w:themeColor="accent6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1976256</wp:posOffset>
            </wp:positionH>
            <wp:positionV relativeFrom="paragraph">
              <wp:posOffset>43746</wp:posOffset>
            </wp:positionV>
            <wp:extent cx="5779631" cy="3896498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3" cy="389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C70979" w:rsidRDefault="00C70979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1F6DD6" w:rsidRPr="00845294" w:rsidRDefault="001F6DD6" w:rsidP="0079696F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  <w:r w:rsidRPr="0041449A">
        <w:rPr>
          <w:rFonts w:ascii="Gungsuh" w:eastAsia="Gungsuh" w:hAnsi="Gungsuh" w:cs="Calibri"/>
          <w:b/>
          <w:bCs/>
          <w:color w:val="000000"/>
          <w:highlight w:val="yellow"/>
          <w:u w:val="thick" w:color="F79646" w:themeColor="accent6"/>
        </w:rPr>
        <w:lastRenderedPageBreak/>
        <w:t xml:space="preserve">Semestre </w:t>
      </w:r>
      <w:proofErr w:type="gramStart"/>
      <w:r w:rsidRPr="0041449A">
        <w:rPr>
          <w:rFonts w:ascii="Gungsuh" w:eastAsia="Gungsuh" w:hAnsi="Gungsuh" w:cs="Calibri"/>
          <w:b/>
          <w:bCs/>
          <w:color w:val="000000"/>
          <w:highlight w:val="yellow"/>
          <w:u w:val="thick" w:color="F79646" w:themeColor="accent6"/>
        </w:rPr>
        <w:t>1  Génie</w:t>
      </w:r>
      <w:proofErr w:type="gramEnd"/>
      <w:r w:rsidRPr="0041449A">
        <w:rPr>
          <w:rFonts w:ascii="Gungsuh" w:eastAsia="Gungsuh" w:hAnsi="Gungsuh" w:cs="Calibri"/>
          <w:b/>
          <w:bCs/>
          <w:color w:val="000000"/>
          <w:highlight w:val="yellow"/>
          <w:u w:val="thick" w:color="F79646" w:themeColor="accent6"/>
        </w:rPr>
        <w:t xml:space="preserve"> Chimique</w:t>
      </w:r>
      <w:r w:rsidR="0041449A">
        <w:rPr>
          <w:rFonts w:ascii="Gungsuh" w:eastAsia="Gungsuh" w:hAnsi="Gungsuh" w:cs="Calibri"/>
          <w:b/>
          <w:bCs/>
          <w:color w:val="000000"/>
          <w:u w:val="thick" w:color="F79646" w:themeColor="accent6"/>
        </w:rPr>
        <w:t xml:space="preserve">   </w:t>
      </w:r>
    </w:p>
    <w:tbl>
      <w:tblPr>
        <w:tblStyle w:val="Tramemoyenne2-Accent6"/>
        <w:tblW w:w="480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995"/>
        <w:gridCol w:w="671"/>
        <w:gridCol w:w="668"/>
        <w:gridCol w:w="802"/>
        <w:gridCol w:w="804"/>
        <w:gridCol w:w="670"/>
        <w:gridCol w:w="1743"/>
        <w:gridCol w:w="1606"/>
        <w:gridCol w:w="1070"/>
        <w:gridCol w:w="1011"/>
      </w:tblGrid>
      <w:tr w:rsidR="001F6DD6" w:rsidRPr="00EB3D7F" w:rsidTr="001F6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Unité d'enseignement</w:t>
            </w:r>
          </w:p>
        </w:tc>
        <w:tc>
          <w:tcPr>
            <w:tcW w:w="107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Matières</w:t>
            </w:r>
          </w:p>
        </w:tc>
        <w:tc>
          <w:tcPr>
            <w:tcW w:w="2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23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81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Volume horaire hebdomadaire</w:t>
            </w:r>
          </w:p>
        </w:tc>
        <w:tc>
          <w:tcPr>
            <w:tcW w:w="62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Volume Horaire Semestriel</w:t>
            </w:r>
          </w:p>
          <w:p w:rsidR="001F6DD6" w:rsidRPr="00EB3D7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(15 semaines)</w:t>
            </w:r>
          </w:p>
        </w:tc>
        <w:tc>
          <w:tcPr>
            <w:tcW w:w="57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Travail Complémentaire</w:t>
            </w:r>
          </w:p>
          <w:p w:rsidR="001F6DD6" w:rsidRPr="00EB3D7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en Consultation            (15 semaines)</w:t>
            </w:r>
          </w:p>
        </w:tc>
        <w:tc>
          <w:tcPr>
            <w:tcW w:w="74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Mode d’évaluation</w:t>
            </w:r>
          </w:p>
        </w:tc>
      </w:tr>
      <w:tr w:rsidR="0079696F" w:rsidRPr="00EB3D7F" w:rsidTr="001F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6DD6" w:rsidRPr="00EB3D7F" w:rsidRDefault="001F6DD6" w:rsidP="00C7097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1F6DD6" w:rsidRPr="00EB3D7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  <w:t>Intitulé</w:t>
            </w:r>
          </w:p>
        </w:tc>
        <w:tc>
          <w:tcPr>
            <w:tcW w:w="24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EB3D7F" w:rsidRDefault="001F6DD6" w:rsidP="00C70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EB3D7F" w:rsidRDefault="001F6DD6" w:rsidP="00C70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TD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TP</w:t>
            </w:r>
          </w:p>
        </w:tc>
        <w:tc>
          <w:tcPr>
            <w:tcW w:w="62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EB3D7F" w:rsidRDefault="001F6DD6" w:rsidP="00C70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EB3D7F" w:rsidRDefault="001F6DD6" w:rsidP="00C70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Contrôle Continu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Examen</w:t>
            </w:r>
          </w:p>
        </w:tc>
      </w:tr>
      <w:tr w:rsidR="001F6DD6" w:rsidRPr="00941639" w:rsidTr="001F6DD6">
        <w:trPr>
          <w:trHeight w:val="33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42379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4237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6DD6" w:rsidRPr="00642379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4237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1F6DD6" w:rsidRPr="00642379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4237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1F6DD6" w:rsidRPr="00642379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4237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7C3854">
              <w:rPr>
                <w:rFonts w:ascii="Cambria" w:eastAsia="Calibri" w:hAnsi="Cambria" w:cs="Calibri"/>
                <w:lang w:eastAsia="en-US"/>
              </w:rPr>
              <w:t xml:space="preserve">Opérations unitaires I  </w:t>
            </w: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7C3854">
              <w:rPr>
                <w:rFonts w:ascii="Cambria" w:eastAsia="Calibri" w:hAnsi="Cambria" w:cs="Calibri"/>
                <w:lang w:eastAsia="en-US"/>
              </w:rPr>
              <w:t>(</w:t>
            </w:r>
            <w:r w:rsidRPr="007C3854">
              <w:rPr>
                <w:rFonts w:ascii="Cambria" w:eastAsia="Calibri" w:hAnsi="Cambria" w:cs="Calibri"/>
                <w:i/>
                <w:iCs/>
                <w:lang w:eastAsia="en-US"/>
              </w:rPr>
              <w:t>Absorption-</w:t>
            </w:r>
            <w:proofErr w:type="spellStart"/>
            <w:r w:rsidRPr="007C3854">
              <w:rPr>
                <w:rFonts w:ascii="Cambria" w:eastAsia="Calibri" w:hAnsi="Cambria" w:cs="Calibri"/>
                <w:i/>
                <w:iCs/>
                <w:lang w:eastAsia="en-US"/>
              </w:rPr>
              <w:t>Strippage</w:t>
            </w:r>
            <w:proofErr w:type="spellEnd"/>
            <w:r w:rsidRPr="007C3854">
              <w:rPr>
                <w:rFonts w:ascii="Cambria" w:eastAsia="Calibri" w:hAnsi="Cambria" w:cs="Calibri"/>
                <w:i/>
                <w:iCs/>
                <w:lang w:eastAsia="en-US"/>
              </w:rPr>
              <w:t>_ Extraction- mélangeage</w:t>
            </w:r>
            <w:r w:rsidRPr="007C3854">
              <w:rPr>
                <w:rFonts w:ascii="Cambria" w:eastAsia="Calibri" w:hAnsi="Cambria" w:cs="Calibri"/>
                <w:lang w:eastAsia="en-US"/>
              </w:rPr>
              <w:t>)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FF0000"/>
                <w:lang w:eastAsia="en-US"/>
              </w:rPr>
            </w:pPr>
          </w:p>
        </w:tc>
        <w:tc>
          <w:tcPr>
            <w:tcW w:w="2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FF0000"/>
                <w:lang w:eastAsia="en-US"/>
              </w:rPr>
            </w:pP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82H30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1F6DD6" w:rsidRPr="00941639" w:rsidTr="001F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42379" w:rsidRDefault="001F6DD6" w:rsidP="00C7097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7C3854">
              <w:rPr>
                <w:rFonts w:ascii="Cambria" w:eastAsia="Calibri" w:hAnsi="Cambria" w:cs="Calibri"/>
                <w:lang w:eastAsia="en-US"/>
              </w:rPr>
              <w:t>Génie de la réaction I : réacteurs non-idéaux et bioréacteurs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1F6DD6" w:rsidRPr="00941639" w:rsidTr="001F6DD6">
        <w:trPr>
          <w:trHeight w:val="3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42379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4237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6DD6" w:rsidRPr="00642379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4237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1F6DD6" w:rsidRPr="00642379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4237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1F6DD6" w:rsidRPr="00642379" w:rsidRDefault="001F6DD6" w:rsidP="00C7097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4237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7C3854">
              <w:rPr>
                <w:rFonts w:ascii="Cambria" w:eastAsia="Calibri" w:hAnsi="Cambria" w:cs="Calibri"/>
                <w:lang w:eastAsia="en-US"/>
              </w:rPr>
              <w:t>Thermodynamique technique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1F6DD6" w:rsidRPr="00941639" w:rsidTr="001F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42379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lang w:eastAsia="en-US"/>
              </w:rPr>
            </w:pPr>
            <w:r w:rsidRPr="007C3854">
              <w:rPr>
                <w:rFonts w:ascii="Cambria" w:eastAsia="Calibri" w:hAnsi="Cambria" w:cs="Calibri"/>
                <w:lang w:eastAsia="en-US"/>
              </w:rPr>
              <w:t xml:space="preserve">Transfert thermique et Echangeurs de chaleur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7C3854">
              <w:rPr>
                <w:rFonts w:asciiTheme="majorHAnsi" w:eastAsia="Calibri" w:hAnsiTheme="majorHAnsi" w:cs="Calibri"/>
              </w:rPr>
              <w:t>4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7C3854"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</w:rPr>
            </w:pPr>
            <w:r w:rsidRPr="007C3854">
              <w:rPr>
                <w:rFonts w:asciiTheme="majorHAnsi" w:eastAsia="Calibri" w:hAnsiTheme="majorHAnsi" w:cs="Calibri"/>
              </w:rPr>
              <w:t>45h00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7C3854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1F6DD6" w:rsidRPr="00941639" w:rsidTr="001F6DD6">
        <w:trPr>
          <w:trHeight w:val="32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1.1</w:t>
            </w: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10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TP Opérations unitaires I 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</w:p>
        </w:tc>
        <w:tc>
          <w:tcPr>
            <w:tcW w:w="2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27h30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</w:p>
        </w:tc>
      </w:tr>
      <w:tr w:rsidR="001F6DD6" w:rsidRPr="00941639" w:rsidTr="001F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TP Génie de la réaction I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27h30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</w:p>
        </w:tc>
      </w:tr>
      <w:tr w:rsidR="001F6DD6" w:rsidRPr="00941639" w:rsidTr="001F6DD6">
        <w:trPr>
          <w:trHeight w:val="33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TP Transfert thermique et Echangeurs de chaleur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27h30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</w:p>
        </w:tc>
      </w:tr>
      <w:tr w:rsidR="001F6DD6" w:rsidRPr="00941639" w:rsidTr="001F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Simulateurs en Génie des procédés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hAnsiTheme="majorHAns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1h00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37h30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37h30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60%</w:t>
            </w:r>
          </w:p>
        </w:tc>
      </w:tr>
      <w:tr w:rsidR="00193B4F" w:rsidRPr="00941639" w:rsidTr="001F6DD6">
        <w:trPr>
          <w:trHeight w:val="41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Découverte</w:t>
            </w:r>
          </w:p>
          <w:p w:rsidR="001F6DD6" w:rsidRPr="00EB3D7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UED 1.1</w:t>
            </w:r>
          </w:p>
          <w:p w:rsidR="001F6DD6" w:rsidRPr="00EB3D7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2</w:t>
            </w:r>
          </w:p>
          <w:p w:rsidR="001F6DD6" w:rsidRPr="00EB3D7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10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EB3D7F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>Matière au choix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hAnsi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hAnsi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8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EB3D7F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3D7F">
              <w:rPr>
                <w:sz w:val="20"/>
                <w:szCs w:val="20"/>
              </w:rPr>
              <w:t>22h30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EB3D7F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3D7F">
              <w:rPr>
                <w:sz w:val="20"/>
                <w:szCs w:val="20"/>
              </w:rPr>
              <w:t>02h30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362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EB3D7F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100%</w:t>
            </w:r>
          </w:p>
        </w:tc>
      </w:tr>
      <w:tr w:rsidR="00193B4F" w:rsidRPr="00941639" w:rsidTr="001F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EB3D7F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>Matière au choix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hAnsi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hAnsi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8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7C3854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2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EB3D7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3D7F">
              <w:rPr>
                <w:sz w:val="20"/>
                <w:szCs w:val="20"/>
              </w:rPr>
              <w:t>22h30</w:t>
            </w:r>
          </w:p>
        </w:tc>
        <w:tc>
          <w:tcPr>
            <w:tcW w:w="57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EB3D7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3D7F">
              <w:rPr>
                <w:sz w:val="20"/>
                <w:szCs w:val="20"/>
              </w:rPr>
              <w:t>02h30</w:t>
            </w:r>
          </w:p>
        </w:tc>
        <w:tc>
          <w:tcPr>
            <w:tcW w:w="38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362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EB3D7F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100%</w:t>
            </w:r>
          </w:p>
        </w:tc>
      </w:tr>
      <w:tr w:rsidR="00193B4F" w:rsidRPr="00941639" w:rsidTr="001F6DD6">
        <w:trPr>
          <w:trHeight w:val="69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Transversale</w:t>
            </w:r>
          </w:p>
          <w:p w:rsidR="001F6DD6" w:rsidRPr="00EB3D7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UET 1.1</w:t>
            </w:r>
          </w:p>
          <w:p w:rsidR="001F6DD6" w:rsidRPr="00EB3D7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1</w:t>
            </w:r>
          </w:p>
          <w:p w:rsidR="001F6DD6" w:rsidRPr="00EB3D7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1</w:t>
            </w:r>
          </w:p>
        </w:tc>
        <w:tc>
          <w:tcPr>
            <w:tcW w:w="107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EB3D7F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Anglais technique et terminologie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22h30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EB3D7F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02h30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36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1F6DD6" w:rsidRPr="00EB3D7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EB3D7F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100%</w:t>
            </w:r>
          </w:p>
        </w:tc>
      </w:tr>
      <w:tr w:rsidR="00193B4F" w:rsidRPr="00193B4F" w:rsidTr="001F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10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93B4F">
              <w:rPr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2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93B4F">
              <w:rPr>
                <w:b/>
                <w:bCs/>
                <w:sz w:val="22"/>
                <w:szCs w:val="22"/>
              </w:rPr>
              <w:t>6h00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93B4F">
              <w:rPr>
                <w:b/>
                <w:bCs/>
                <w:sz w:val="22"/>
                <w:szCs w:val="22"/>
              </w:rPr>
              <w:t>5h30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F6DD6" w:rsidRDefault="001F6DD6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1F6DD6" w:rsidRPr="00845294" w:rsidRDefault="001F6DD6" w:rsidP="001F6DD6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  <w:r w:rsidRPr="003243D4">
        <w:rPr>
          <w:rFonts w:ascii="Gungsuh" w:eastAsia="Gungsuh" w:hAnsi="Gungsuh" w:cs="Calibri"/>
          <w:b/>
          <w:bCs/>
          <w:color w:val="000000"/>
          <w:highlight w:val="yellow"/>
          <w:u w:val="thick" w:color="F79646" w:themeColor="accent6"/>
        </w:rPr>
        <w:t>Semestre 2   Génie Chimique</w:t>
      </w:r>
    </w:p>
    <w:tbl>
      <w:tblPr>
        <w:tblStyle w:val="Tramemoyenne2-Accent6"/>
        <w:tblW w:w="493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773"/>
        <w:gridCol w:w="891"/>
        <w:gridCol w:w="553"/>
        <w:gridCol w:w="837"/>
        <w:gridCol w:w="739"/>
        <w:gridCol w:w="739"/>
        <w:gridCol w:w="1677"/>
        <w:gridCol w:w="1827"/>
        <w:gridCol w:w="1122"/>
        <w:gridCol w:w="1116"/>
      </w:tblGrid>
      <w:tr w:rsidR="001F6DD6" w:rsidRPr="006C0F1C" w:rsidTr="00C70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6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Matières</w:t>
            </w:r>
          </w:p>
        </w:tc>
        <w:tc>
          <w:tcPr>
            <w:tcW w:w="30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79696F" w:rsidRPr="006C0F1C" w:rsidTr="00C7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0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193B4F" w:rsidRPr="006C0F1C" w:rsidTr="00C70979">
        <w:trPr>
          <w:trHeight w:val="33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Fondamentale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UEF 2.1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10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5</w:t>
            </w:r>
          </w:p>
        </w:tc>
        <w:tc>
          <w:tcPr>
            <w:tcW w:w="9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Opérations unitaires 2 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(</w:t>
            </w:r>
            <w:r w:rsidRPr="006C0F1C">
              <w:rPr>
                <w:rFonts w:ascii="Cambria" w:eastAsia="Calibri" w:hAnsi="Cambria" w:cs="Calibri"/>
                <w:i/>
                <w:iCs/>
                <w:sz w:val="20"/>
                <w:szCs w:val="20"/>
                <w:lang w:eastAsia="en-US"/>
              </w:rPr>
              <w:t>Humidification-Séchage-Evaporation-Cristallisation</w:t>
            </w: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93B4F" w:rsidRPr="006C0F1C" w:rsidTr="00C7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C0F1C" w:rsidRDefault="001F6DD6" w:rsidP="00C7097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Procédés d’Adsorption et séparations Membranaires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93B4F" w:rsidRPr="006C0F1C" w:rsidTr="00C70979">
        <w:trPr>
          <w:trHeight w:val="3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Fondamentale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UEF 2.2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8</w:t>
            </w:r>
          </w:p>
          <w:p w:rsidR="001F6DD6" w:rsidRPr="006C0F1C" w:rsidRDefault="001F6DD6" w:rsidP="00C7097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Génie de la réaction II : réacteurs poly-phasiques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93B4F" w:rsidRPr="006C0F1C" w:rsidTr="00C7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Fours et Chaudières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93B4F" w:rsidRPr="006C0F1C" w:rsidTr="00C70979">
        <w:trPr>
          <w:trHeight w:val="32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2.1</w:t>
            </w: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TP Opérations unitaires 2</w:t>
            </w:r>
          </w:p>
        </w:tc>
        <w:tc>
          <w:tcPr>
            <w:tcW w:w="3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22 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193B4F" w:rsidRPr="006C0F1C" w:rsidTr="00C7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TP Génie de la réaction II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1h00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193B4F" w:rsidRPr="006C0F1C" w:rsidTr="00C70979">
        <w:trPr>
          <w:trHeight w:val="33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TP Adsorption et séparations Membranaires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193B4F" w:rsidRPr="006C0F1C" w:rsidTr="00C7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193B4F" w:rsidRDefault="001F6DD6" w:rsidP="00C70979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Régulation et commande des procédés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60%</w:t>
            </w:r>
          </w:p>
        </w:tc>
      </w:tr>
      <w:tr w:rsidR="00193B4F" w:rsidRPr="006C0F1C" w:rsidTr="00C70979">
        <w:trPr>
          <w:trHeight w:val="53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2.1</w:t>
            </w: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93B4F">
              <w:rPr>
                <w:b/>
                <w:bCs/>
                <w:sz w:val="22"/>
                <w:szCs w:val="22"/>
              </w:rPr>
              <w:t>Matière au choix</w:t>
            </w:r>
          </w:p>
        </w:tc>
        <w:tc>
          <w:tcPr>
            <w:tcW w:w="30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3B4F">
              <w:rPr>
                <w:sz w:val="22"/>
                <w:szCs w:val="22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3B4F">
              <w:rPr>
                <w:sz w:val="22"/>
                <w:szCs w:val="22"/>
              </w:rPr>
              <w:t>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100%</w:t>
            </w:r>
          </w:p>
        </w:tc>
      </w:tr>
      <w:tr w:rsidR="00193B4F" w:rsidRPr="006C0F1C" w:rsidTr="00C7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93B4F">
              <w:rPr>
                <w:b/>
                <w:bCs/>
                <w:sz w:val="22"/>
                <w:szCs w:val="22"/>
              </w:rPr>
              <w:t>Matière au choix</w:t>
            </w:r>
          </w:p>
          <w:p w:rsidR="001F6DD6" w:rsidRPr="00193B4F" w:rsidRDefault="001F6DD6" w:rsidP="00C70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3B4F">
              <w:rPr>
                <w:sz w:val="22"/>
                <w:szCs w:val="22"/>
              </w:rPr>
              <w:t>22h30</w:t>
            </w:r>
          </w:p>
        </w:tc>
        <w:tc>
          <w:tcPr>
            <w:tcW w:w="63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3B4F">
              <w:rPr>
                <w:sz w:val="22"/>
                <w:szCs w:val="22"/>
              </w:rPr>
              <w:t>2h30</w:t>
            </w:r>
          </w:p>
        </w:tc>
        <w:tc>
          <w:tcPr>
            <w:tcW w:w="39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100%</w:t>
            </w:r>
          </w:p>
        </w:tc>
      </w:tr>
      <w:tr w:rsidR="00193B4F" w:rsidRPr="006C0F1C" w:rsidTr="00C70979">
        <w:trPr>
          <w:trHeight w:val="69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Transversale</w:t>
            </w: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UET 21</w:t>
            </w: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</w:t>
            </w:r>
          </w:p>
          <w:p w:rsidR="001F6DD6" w:rsidRPr="00193B4F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Ethique, déontologie et propriété intellectuelle</w:t>
            </w:r>
          </w:p>
        </w:tc>
        <w:tc>
          <w:tcPr>
            <w:tcW w:w="30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100%</w:t>
            </w:r>
          </w:p>
        </w:tc>
      </w:tr>
      <w:tr w:rsidR="00193B4F" w:rsidRPr="006C0F1C" w:rsidTr="00C7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Total semestre 2</w:t>
            </w:r>
          </w:p>
        </w:tc>
        <w:tc>
          <w:tcPr>
            <w:tcW w:w="9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193B4F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en-US"/>
              </w:rPr>
            </w:pPr>
            <w:r w:rsidRPr="00193B4F">
              <w:rPr>
                <w:b/>
                <w:bCs/>
                <w:sz w:val="22"/>
                <w:szCs w:val="22"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2"/>
                <w:szCs w:val="22"/>
              </w:rPr>
            </w:pPr>
            <w:r w:rsidRPr="00193B4F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F6DD6" w:rsidRPr="00193B4F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2"/>
                <w:szCs w:val="22"/>
              </w:rPr>
            </w:pPr>
          </w:p>
        </w:tc>
      </w:tr>
    </w:tbl>
    <w:p w:rsidR="001F6DD6" w:rsidRDefault="001F6DD6" w:rsidP="001F6DD6">
      <w:pPr>
        <w:spacing w:after="120"/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1F6DD6" w:rsidRDefault="001F6DD6" w:rsidP="001F6DD6">
      <w:pPr>
        <w:spacing w:after="120"/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</w:p>
    <w:p w:rsidR="001F6DD6" w:rsidRPr="00845294" w:rsidRDefault="001F6DD6" w:rsidP="001F6DD6">
      <w:pPr>
        <w:spacing w:after="120"/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  <w:r w:rsidRPr="003243D4">
        <w:rPr>
          <w:rFonts w:ascii="Gungsuh" w:eastAsia="Gungsuh" w:hAnsi="Gungsuh" w:cs="Calibri"/>
          <w:b/>
          <w:bCs/>
          <w:color w:val="000000"/>
          <w:highlight w:val="yellow"/>
          <w:u w:val="thick" w:color="F79646" w:themeColor="accent6"/>
        </w:rPr>
        <w:t xml:space="preserve">Semestre </w:t>
      </w:r>
      <w:proofErr w:type="gramStart"/>
      <w:r w:rsidRPr="003243D4">
        <w:rPr>
          <w:rFonts w:ascii="Gungsuh" w:eastAsia="Gungsuh" w:hAnsi="Gungsuh" w:cs="Calibri"/>
          <w:b/>
          <w:bCs/>
          <w:color w:val="000000"/>
          <w:highlight w:val="yellow"/>
          <w:u w:val="thick" w:color="F79646" w:themeColor="accent6"/>
        </w:rPr>
        <w:t>3  Master</w:t>
      </w:r>
      <w:proofErr w:type="gramEnd"/>
      <w:r w:rsidRPr="003243D4">
        <w:rPr>
          <w:rFonts w:ascii="Gungsuh" w:eastAsia="Gungsuh" w:hAnsi="Gungsuh" w:cs="Calibri"/>
          <w:b/>
          <w:bCs/>
          <w:color w:val="000000"/>
          <w:highlight w:val="yellow"/>
          <w:u w:val="thick" w:color="F79646" w:themeColor="accent6"/>
        </w:rPr>
        <w:t xml:space="preserve"> Génie Chimique</w:t>
      </w:r>
    </w:p>
    <w:tbl>
      <w:tblPr>
        <w:tblStyle w:val="Tramemoyenne2-Accent6"/>
        <w:tblW w:w="492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683"/>
        <w:gridCol w:w="952"/>
        <w:gridCol w:w="546"/>
        <w:gridCol w:w="855"/>
        <w:gridCol w:w="786"/>
        <w:gridCol w:w="786"/>
        <w:gridCol w:w="1529"/>
        <w:gridCol w:w="1926"/>
        <w:gridCol w:w="1172"/>
        <w:gridCol w:w="1096"/>
      </w:tblGrid>
      <w:tr w:rsidR="001F6DD6" w:rsidRPr="00941639" w:rsidTr="00414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6DD6" w:rsidRPr="00941639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6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6DD6" w:rsidRPr="00941639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0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6DD6" w:rsidRPr="00941639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6DD6" w:rsidRPr="00941639" w:rsidRDefault="001F6DD6" w:rsidP="00C7097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DD6" w:rsidRPr="00941639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6DD6" w:rsidRPr="00941639" w:rsidRDefault="001F6DD6" w:rsidP="00C70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1F6DD6" w:rsidRPr="00941639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6DD6" w:rsidRPr="00941639" w:rsidRDefault="001F6DD6" w:rsidP="00C70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1F6DD6" w:rsidRPr="00941639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6DD6" w:rsidRPr="00941639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79696F" w:rsidRPr="00941639" w:rsidTr="0041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6DD6" w:rsidRPr="00941639" w:rsidRDefault="001F6DD6" w:rsidP="00C7097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1F6DD6" w:rsidRPr="00941639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0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941639" w:rsidRDefault="001F6DD6" w:rsidP="00C70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941639" w:rsidRDefault="001F6DD6" w:rsidP="00C70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941639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941639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941639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941639" w:rsidRDefault="001F6DD6" w:rsidP="00C70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941639" w:rsidRDefault="001F6DD6" w:rsidP="00C70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941639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6DD6" w:rsidRPr="00941639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6DD6" w:rsidRPr="00941639" w:rsidTr="0041449A">
        <w:trPr>
          <w:trHeight w:val="31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Fondamentale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UEF 3.1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12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6</w:t>
            </w:r>
          </w:p>
        </w:tc>
        <w:tc>
          <w:tcPr>
            <w:tcW w:w="9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Distillation </w:t>
            </w:r>
          </w:p>
        </w:tc>
        <w:tc>
          <w:tcPr>
            <w:tcW w:w="3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55h00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F6DD6" w:rsidRPr="00941639" w:rsidTr="0041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C0F1C" w:rsidRDefault="001F6DD6" w:rsidP="00C7097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proofErr w:type="gramStart"/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Raffinage  et</w:t>
            </w:r>
            <w:proofErr w:type="gramEnd"/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 pétrochimie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F6DD6" w:rsidRPr="00941639" w:rsidTr="0041449A">
        <w:trPr>
          <w:trHeight w:val="25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C0F1C" w:rsidRDefault="001F6DD6" w:rsidP="00C7097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Milieux poreux et dispersés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F6DD6" w:rsidRPr="00941639" w:rsidTr="0041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Fondamentale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UEF 3.2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6</w:t>
            </w:r>
          </w:p>
          <w:p w:rsidR="001F6DD6" w:rsidRPr="006C0F1C" w:rsidRDefault="001F6DD6" w:rsidP="00C7097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Optimisation et Modélisation des procédés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F6DD6" w:rsidRPr="00941639" w:rsidTr="0041449A">
        <w:trPr>
          <w:trHeight w:val="3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Intensification des procédés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F6DD6" w:rsidRPr="00941639" w:rsidTr="0041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Méthodologique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UEM 3.1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9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5</w:t>
            </w:r>
          </w:p>
        </w:tc>
        <w:tc>
          <w:tcPr>
            <w:tcW w:w="9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TP Distillation </w:t>
            </w:r>
          </w:p>
        </w:tc>
        <w:tc>
          <w:tcPr>
            <w:tcW w:w="3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  <w:tr w:rsidR="001F6DD6" w:rsidRPr="00941639" w:rsidTr="0041449A">
        <w:trPr>
          <w:trHeight w:val="30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C0F1C" w:rsidRDefault="001F6DD6" w:rsidP="00C7097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TP </w:t>
            </w:r>
            <w:proofErr w:type="gramStart"/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Raffinage  et</w:t>
            </w:r>
            <w:proofErr w:type="gramEnd"/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 pétrochimie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  <w:tr w:rsidR="001F6DD6" w:rsidRPr="00941639" w:rsidTr="0041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C0F1C" w:rsidRDefault="001F6DD6" w:rsidP="00C7097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TP Milieux poreux et dispersés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</w:tr>
      <w:tr w:rsidR="001F6DD6" w:rsidRPr="00941639" w:rsidTr="0041449A">
        <w:trPr>
          <w:trHeight w:val="3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6DD6" w:rsidRPr="006C0F1C" w:rsidRDefault="001F6DD6" w:rsidP="00C7097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Plan d’expériences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37h30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37h30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93B4F" w:rsidRPr="00941639" w:rsidTr="0041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Découverte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UED 3.1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2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9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C0F1C">
              <w:rPr>
                <w:b/>
                <w:bCs/>
                <w:sz w:val="20"/>
                <w:szCs w:val="20"/>
              </w:rPr>
              <w:t>Matière au choix</w:t>
            </w:r>
          </w:p>
        </w:tc>
        <w:tc>
          <w:tcPr>
            <w:tcW w:w="30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6C0F1C">
              <w:rPr>
                <w:rFonts w:ascii="Cambria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6C0F1C">
              <w:rPr>
                <w:rFonts w:ascii="Cambria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6C0F1C">
              <w:rPr>
                <w:rFonts w:ascii="Cambria" w:hAnsi="Cambria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</w:rPr>
              <w:t>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100%</w:t>
            </w:r>
          </w:p>
        </w:tc>
      </w:tr>
      <w:tr w:rsidR="00193B4F" w:rsidRPr="00941639" w:rsidTr="0041449A">
        <w:trPr>
          <w:trHeight w:val="64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1F6DD6" w:rsidRPr="006C0F1C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C0F1C">
              <w:rPr>
                <w:b/>
                <w:bCs/>
                <w:sz w:val="20"/>
                <w:szCs w:val="20"/>
              </w:rPr>
              <w:t>Matière au choix</w:t>
            </w:r>
          </w:p>
          <w:p w:rsidR="001F6DD6" w:rsidRPr="006C0F1C" w:rsidRDefault="001F6DD6" w:rsidP="00C70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6C0F1C">
              <w:rPr>
                <w:rFonts w:ascii="Cambria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6C0F1C">
              <w:rPr>
                <w:rFonts w:ascii="Cambria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0F1C">
              <w:rPr>
                <w:sz w:val="20"/>
                <w:szCs w:val="20"/>
              </w:rPr>
              <w:t>1h30</w:t>
            </w: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0F1C">
              <w:rPr>
                <w:sz w:val="20"/>
                <w:szCs w:val="20"/>
              </w:rPr>
              <w:t>22h30</w:t>
            </w:r>
          </w:p>
        </w:tc>
        <w:tc>
          <w:tcPr>
            <w:tcW w:w="63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0F1C">
              <w:rPr>
                <w:sz w:val="20"/>
                <w:szCs w:val="20"/>
              </w:rPr>
              <w:t>2h30</w:t>
            </w:r>
          </w:p>
        </w:tc>
        <w:tc>
          <w:tcPr>
            <w:tcW w:w="39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6DD6" w:rsidRPr="006C0F1C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0F1C">
              <w:rPr>
                <w:sz w:val="20"/>
                <w:szCs w:val="20"/>
              </w:rPr>
              <w:t>100%</w:t>
            </w:r>
          </w:p>
        </w:tc>
      </w:tr>
      <w:tr w:rsidR="001F6DD6" w:rsidRPr="00941639" w:rsidTr="0041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Transversale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UET 3.1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1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6C0F1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1</w:t>
            </w:r>
          </w:p>
        </w:tc>
        <w:tc>
          <w:tcPr>
            <w:tcW w:w="96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Recherche documentaire et conception de mémoire</w:t>
            </w:r>
          </w:p>
        </w:tc>
        <w:tc>
          <w:tcPr>
            <w:tcW w:w="30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22h30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6C0F1C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2h30</w:t>
            </w:r>
          </w:p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6DD6" w:rsidRPr="006C0F1C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DD6" w:rsidRPr="006C0F1C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0F1C">
              <w:rPr>
                <w:sz w:val="20"/>
                <w:szCs w:val="20"/>
              </w:rPr>
              <w:t>100%</w:t>
            </w:r>
          </w:p>
          <w:p w:rsidR="001F6DD6" w:rsidRPr="006C0F1C" w:rsidRDefault="001F6DD6" w:rsidP="00C70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3B4F" w:rsidRPr="00941639" w:rsidTr="0041449A">
        <w:trPr>
          <w:trHeight w:val="1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6DD6" w:rsidRPr="00941639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6DD6" w:rsidRPr="009F60B3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lang w:eastAsia="en-US"/>
              </w:rPr>
            </w:pPr>
          </w:p>
        </w:tc>
        <w:tc>
          <w:tcPr>
            <w:tcW w:w="30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CD349D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D349D">
              <w:rPr>
                <w:rFonts w:ascii="Cambria" w:eastAsia="Calibri" w:hAnsi="Cambria" w:cs="Calibri"/>
                <w:b/>
                <w:bCs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CD349D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D349D">
              <w:rPr>
                <w:rFonts w:ascii="Cambria" w:eastAsia="Calibri" w:hAnsi="Cambria" w:cs="Calibri"/>
                <w:b/>
                <w:bCs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CD349D" w:rsidRDefault="001F6DD6" w:rsidP="00C70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 w:rsidRPr="00CD349D">
              <w:rPr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CD349D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D349D">
              <w:rPr>
                <w:rFonts w:ascii="Cambria" w:eastAsia="Calibri" w:hAnsi="Cambria" w:cs="Calibri"/>
                <w:b/>
                <w:bCs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CD349D" w:rsidRDefault="001F6DD6" w:rsidP="00C70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D349D">
              <w:rPr>
                <w:rFonts w:ascii="Cambria" w:eastAsia="Calibri" w:hAnsi="Cambria" w:cs="Calibri"/>
                <w:b/>
                <w:bCs/>
                <w:lang w:eastAsia="en-US"/>
              </w:rPr>
              <w:t>5h30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6DD6" w:rsidRPr="00CD349D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D349D">
              <w:rPr>
                <w:rFonts w:ascii="Cambria" w:eastAsia="Calibri" w:hAnsi="Cambria" w:cs="Calibri"/>
                <w:b/>
                <w:bCs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1F6DD6" w:rsidRPr="00CD349D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</w:rPr>
            </w:pPr>
            <w:r w:rsidRPr="00CD349D">
              <w:rPr>
                <w:rFonts w:ascii="Cambria" w:eastAsia="Calibri" w:hAnsi="Cambria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F6DD6" w:rsidRPr="009F60B3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F6DD6" w:rsidRPr="009F60B3" w:rsidRDefault="001F6DD6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</w:rPr>
            </w:pPr>
          </w:p>
        </w:tc>
      </w:tr>
    </w:tbl>
    <w:p w:rsidR="001F6DD6" w:rsidRDefault="001F6DD6" w:rsidP="001F6DD6">
      <w:pPr>
        <w:tabs>
          <w:tab w:val="left" w:pos="6097"/>
        </w:tabs>
      </w:pPr>
    </w:p>
    <w:p w:rsidR="001F6DD6" w:rsidRDefault="001F6DD6" w:rsidP="001F6DD6"/>
    <w:p w:rsidR="003C1FA5" w:rsidRDefault="003C1FA5" w:rsidP="004965F3">
      <w:pPr>
        <w:rPr>
          <w:sz w:val="20"/>
          <w:szCs w:val="20"/>
        </w:rPr>
      </w:pPr>
    </w:p>
    <w:p w:rsidR="003C1FA5" w:rsidRDefault="003C1FA5" w:rsidP="004965F3">
      <w:pPr>
        <w:rPr>
          <w:sz w:val="20"/>
          <w:szCs w:val="20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  <w:r>
        <w:rPr>
          <w:rFonts w:ascii="Gungsuh" w:eastAsia="Gungsuh" w:hAnsi="Gungsuh" w:cs="Calibri"/>
          <w:b/>
          <w:bCs/>
          <w:noProof/>
          <w:color w:val="000000"/>
          <w:u w:val="thick" w:color="F79646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1440798</wp:posOffset>
            </wp:positionH>
            <wp:positionV relativeFrom="paragraph">
              <wp:posOffset>12254</wp:posOffset>
            </wp:positionV>
            <wp:extent cx="6392510" cy="4267200"/>
            <wp:effectExtent l="19050" t="0" r="829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1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AC564E" w:rsidRDefault="00AC564E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41449A" w:rsidRPr="00845294" w:rsidRDefault="0041449A" w:rsidP="0041449A">
      <w:pPr>
        <w:rPr>
          <w:rFonts w:ascii="Gungsuh" w:eastAsia="Gungsuh" w:hAnsi="Gungsuh" w:cs="Calibri"/>
          <w:b/>
          <w:bCs/>
          <w:color w:val="000000"/>
          <w:u w:val="thick" w:color="F79646"/>
        </w:rPr>
      </w:pPr>
      <w:r w:rsidRPr="003243D4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lastRenderedPageBreak/>
        <w:t xml:space="preserve">Semestre </w:t>
      </w:r>
      <w:proofErr w:type="gramStart"/>
      <w:r w:rsidRPr="003243D4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t xml:space="preserve">1  </w:t>
      </w:r>
      <w:r w:rsidR="0079696F" w:rsidRPr="0079696F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t>Génie</w:t>
      </w:r>
      <w:proofErr w:type="gramEnd"/>
      <w:r w:rsidR="0079696F" w:rsidRPr="0079696F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t xml:space="preserve"> Alimentaire</w:t>
      </w:r>
    </w:p>
    <w:tbl>
      <w:tblPr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589"/>
        <w:gridCol w:w="933"/>
        <w:gridCol w:w="541"/>
        <w:gridCol w:w="890"/>
        <w:gridCol w:w="758"/>
        <w:gridCol w:w="758"/>
        <w:gridCol w:w="1609"/>
        <w:gridCol w:w="1829"/>
        <w:gridCol w:w="1119"/>
        <w:gridCol w:w="1059"/>
      </w:tblGrid>
      <w:tr w:rsidR="0041449A" w:rsidTr="00C70979">
        <w:trPr>
          <w:trHeight w:val="604"/>
          <w:jc w:val="right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D04EE8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D04EE8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3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54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4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41449A" w:rsidTr="00C70979">
        <w:trPr>
          <w:trHeight w:val="757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D04EE8" w:rsidRDefault="0041449A" w:rsidP="00C70979">
            <w:pPr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D04EE8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41449A" w:rsidTr="00C70979">
        <w:trPr>
          <w:trHeight w:val="533"/>
          <w:jc w:val="right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Fondamentale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UEF 1.1.1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Crédits :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8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Coefficients :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/>
              </w:rPr>
            </w:pPr>
            <w:proofErr w:type="spellStart"/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Process</w:t>
            </w:r>
            <w:proofErr w:type="spellEnd"/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 de transformations des aliments 1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16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eastAsia="Calibri" w:hAnsiTheme="majorHAnsi" w:cs="Calibri"/>
                <w:lang w:eastAsia="en-US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Biochimie et chimie des aliments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41449A" w:rsidTr="00C70979">
        <w:trPr>
          <w:trHeight w:val="518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Fondamentale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UEF 1.1.2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Crédits </w:t>
            </w:r>
            <w:proofErr w:type="gramStart"/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10</w:t>
            </w:r>
            <w:proofErr w:type="gramEnd"/>
          </w:p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Coefficients :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Opérations unitaires du génie alimentaire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41449A" w:rsidTr="00C70979">
        <w:trPr>
          <w:trHeight w:val="517"/>
          <w:jc w:val="right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Rhéologie des Systèmes Alimentaires</w:t>
            </w:r>
          </w:p>
        </w:tc>
        <w:tc>
          <w:tcPr>
            <w:tcW w:w="33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1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6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41449A" w:rsidTr="00C70979">
        <w:trPr>
          <w:trHeight w:val="438"/>
          <w:jc w:val="right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UEM 1.1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9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/>
                <w:color w:val="000000"/>
              </w:rPr>
            </w:pPr>
            <w:r w:rsidRPr="00D04EE8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TP Biochimie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100</w:t>
            </w:r>
            <w:r w:rsidRPr="00010021">
              <w:rPr>
                <w:rFonts w:ascii="Cambria" w:eastAsia="Calibri" w:hAnsi="Cambria"/>
                <w:color w:val="000000"/>
              </w:rPr>
              <w:t>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</w:p>
        </w:tc>
      </w:tr>
      <w:tr w:rsidR="0041449A" w:rsidTr="00C70979">
        <w:trPr>
          <w:trHeight w:val="375"/>
          <w:jc w:val="right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/>
              </w:rPr>
            </w:pPr>
            <w:r w:rsidRPr="00D04EE8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TP</w:t>
            </w:r>
            <w:r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Analyse instrumentale dans les IAA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100</w:t>
            </w: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</w:tr>
      <w:tr w:rsidR="0041449A" w:rsidTr="00C70979">
        <w:trPr>
          <w:trHeight w:val="454"/>
          <w:jc w:val="right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eastAsia="Calibri" w:hAnsiTheme="majorHAnsi" w:cs="Arial"/>
                <w:lang w:eastAsia="en-US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Statistiques appliquée</w:t>
            </w:r>
            <w:r>
              <w:rPr>
                <w:rFonts w:asciiTheme="majorHAnsi" w:hAnsiTheme="majorHAnsi" w:cs="Arial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1157"/>
          <w:jc w:val="right"/>
        </w:trPr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Découverte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UED 1.1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Arial"/>
                <w:sz w:val="22"/>
                <w:szCs w:val="22"/>
                <w:lang w:eastAsia="en-US"/>
              </w:rPr>
              <w:t>S</w:t>
            </w: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écurité sanitaire des aliments 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0</w:t>
            </w:r>
            <w:r w:rsidRPr="00010021">
              <w:rPr>
                <w:rFonts w:ascii="Cambria" w:eastAsia="Calibri" w:hAnsi="Cambria"/>
                <w:color w:val="000000"/>
              </w:rPr>
              <w:t>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41449A" w:rsidTr="00C70979">
        <w:trPr>
          <w:trHeight w:val="360"/>
          <w:jc w:val="right"/>
        </w:trPr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Transversale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UET 1.1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D04EE8" w:rsidRDefault="0041449A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color w:val="000000"/>
              </w:rPr>
            </w:pPr>
            <w:r w:rsidRPr="00D04EE8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Anglais technique et terminologie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288"/>
          <w:jc w:val="right"/>
        </w:trPr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41449A" w:rsidRPr="00D04EE8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rPr>
                <w:rFonts w:ascii="Cambria" w:hAnsi="Cambria"/>
                <w:b/>
                <w:bCs/>
                <w:lang w:eastAsia="en-US"/>
              </w:rPr>
            </w:pPr>
            <w:r w:rsidRPr="00C8326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5</w:t>
            </w:r>
            <w:r w:rsidRPr="00C8326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h00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41449A" w:rsidRDefault="0041449A" w:rsidP="0041449A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41449A" w:rsidRDefault="0041449A" w:rsidP="0041449A">
      <w:pPr>
        <w:rPr>
          <w:rFonts w:ascii="Cambria" w:eastAsia="Calibri" w:hAnsi="Cambria" w:cs="Calibri"/>
          <w:b/>
          <w:bCs/>
          <w:color w:val="000000"/>
          <w:u w:val="thick" w:color="F79646"/>
        </w:rPr>
        <w:sectPr w:rsidR="0041449A" w:rsidSect="005B3C48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:rsidR="0041449A" w:rsidRPr="00845294" w:rsidRDefault="0041449A" w:rsidP="0041449A">
      <w:pPr>
        <w:rPr>
          <w:rFonts w:ascii="Gungsuh" w:eastAsia="Gungsuh" w:hAnsi="Gungsuh" w:cs="Calibri"/>
          <w:b/>
          <w:bCs/>
          <w:color w:val="000000"/>
          <w:u w:val="thick" w:color="F79646"/>
        </w:rPr>
      </w:pPr>
      <w:r w:rsidRPr="003243D4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lastRenderedPageBreak/>
        <w:t xml:space="preserve">Semestre </w:t>
      </w:r>
      <w:proofErr w:type="gramStart"/>
      <w:r w:rsidRPr="003243D4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t xml:space="preserve">2  </w:t>
      </w:r>
      <w:r w:rsidR="0079696F" w:rsidRPr="0079696F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t>Génie</w:t>
      </w:r>
      <w:proofErr w:type="gramEnd"/>
      <w:r w:rsidR="0079696F" w:rsidRPr="0079696F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t xml:space="preserve"> Alimentaire</w:t>
      </w:r>
    </w:p>
    <w:tbl>
      <w:tblPr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589"/>
        <w:gridCol w:w="933"/>
        <w:gridCol w:w="541"/>
        <w:gridCol w:w="890"/>
        <w:gridCol w:w="758"/>
        <w:gridCol w:w="758"/>
        <w:gridCol w:w="1609"/>
        <w:gridCol w:w="1829"/>
        <w:gridCol w:w="1119"/>
        <w:gridCol w:w="1059"/>
      </w:tblGrid>
      <w:tr w:rsidR="0041449A" w:rsidTr="00C70979">
        <w:trPr>
          <w:trHeight w:val="604"/>
          <w:jc w:val="right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D04EE8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D04EE8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3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54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4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41449A" w:rsidTr="00C70979">
        <w:trPr>
          <w:trHeight w:val="757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D04EE8" w:rsidRDefault="0041449A" w:rsidP="00C70979">
            <w:pPr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D04EE8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41449A" w:rsidTr="00C70979">
        <w:trPr>
          <w:trHeight w:val="533"/>
          <w:jc w:val="right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Fondamentale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UEF 1.2.1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1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Coefficients :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lang w:eastAsia="en-US"/>
              </w:rPr>
            </w:pPr>
            <w:proofErr w:type="spellStart"/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Process</w:t>
            </w:r>
            <w:proofErr w:type="spellEnd"/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 de transformations des aliments 2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16"/>
          <w:jc w:val="right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8B4F9F" w:rsidRDefault="0041449A" w:rsidP="00C70979">
            <w:pPr>
              <w:rPr>
                <w:rFonts w:asciiTheme="majorHAnsi" w:hAnsiTheme="majorHAnsi"/>
              </w:rPr>
            </w:pPr>
            <w:r w:rsidRPr="008B4F9F">
              <w:rPr>
                <w:rFonts w:asciiTheme="majorHAnsi" w:hAnsiTheme="majorHAnsi" w:cs="Arial"/>
                <w:sz w:val="22"/>
                <w:szCs w:val="22"/>
                <w:lang w:eastAsia="en-US"/>
              </w:rPr>
              <w:t>Microbiologie Alimentaire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16"/>
          <w:jc w:val="right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 w:cs="Arial"/>
                <w:lang w:eastAsia="en-US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Propriétés physicochimiques des aliments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52"/>
          <w:jc w:val="right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Fondamentale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UEF 1.2.2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Crédits :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6</w:t>
            </w:r>
          </w:p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Coefficients :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/>
                <w:color w:val="000000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Opérations unitaires du génie alimentaire 2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18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Bioréacteurs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B6203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B6203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B6203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B6203A">
              <w:rPr>
                <w:rFonts w:ascii="Cambria" w:eastAsia="Calibri" w:hAnsi="Cambria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B6203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B6203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B6203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B6203A">
              <w:rPr>
                <w:rFonts w:ascii="Cambria" w:eastAsia="Calibri" w:hAnsi="Cambria"/>
                <w:sz w:val="22"/>
                <w:szCs w:val="22"/>
              </w:rPr>
              <w:t>22h30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B6203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B6203A">
              <w:rPr>
                <w:rFonts w:ascii="Cambria" w:eastAsia="Calibri" w:hAnsi="Cambria"/>
                <w:sz w:val="22"/>
                <w:szCs w:val="22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B6203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B6203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B6203A">
              <w:rPr>
                <w:rFonts w:ascii="Cambria" w:eastAsia="Calibri" w:hAnsi="Cambria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531"/>
          <w:jc w:val="right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UEM 1.2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9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/>
                <w:color w:val="000000"/>
              </w:rPr>
            </w:pPr>
            <w:proofErr w:type="gramStart"/>
            <w:r w:rsidRPr="00D04EE8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TP  Génie</w:t>
            </w:r>
            <w:proofErr w:type="gramEnd"/>
            <w:r w:rsidRPr="00D04EE8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 fermentaire et </w:t>
            </w: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Biotransformation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</w:tr>
      <w:tr w:rsidR="0041449A" w:rsidTr="00C70979">
        <w:trPr>
          <w:trHeight w:val="450"/>
          <w:jc w:val="right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eastAsia="Calibri" w:hAnsiTheme="majorHAnsi" w:cs="Calibri"/>
                <w:lang w:eastAsia="en-US"/>
              </w:rPr>
            </w:pPr>
            <w:proofErr w:type="gramStart"/>
            <w:r w:rsidRPr="00D04EE8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TP  </w:t>
            </w: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Techniques</w:t>
            </w:r>
            <w:proofErr w:type="gramEnd"/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 Microbiologiques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3h00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</w:tr>
      <w:tr w:rsidR="0041449A" w:rsidTr="00C70979">
        <w:trPr>
          <w:trHeight w:val="450"/>
          <w:jc w:val="right"/>
        </w:trPr>
        <w:tc>
          <w:tcPr>
            <w:tcW w:w="0" w:type="auto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0D1766" w:rsidRDefault="0041449A" w:rsidP="00C70979">
            <w:pPr>
              <w:rPr>
                <w:rFonts w:asciiTheme="majorHAnsi" w:eastAsia="Calibri" w:hAnsiTheme="majorHAnsi" w:cs="Arial"/>
                <w:lang w:eastAsia="en-US"/>
              </w:rPr>
            </w:pPr>
            <w:r w:rsidRPr="000D1766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Logiciel et simulation numérique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</w:tr>
      <w:tr w:rsidR="0041449A" w:rsidTr="00C70979">
        <w:trPr>
          <w:trHeight w:val="642"/>
          <w:jc w:val="right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Découverte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UED 1.2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2</w:t>
            </w:r>
          </w:p>
          <w:p w:rsidR="0041449A" w:rsidRPr="00A23778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/>
                <w:color w:val="000000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Introduction </w:t>
            </w:r>
            <w:proofErr w:type="gramStart"/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aux  biotechnologies</w:t>
            </w:r>
            <w:proofErr w:type="gramEnd"/>
          </w:p>
        </w:tc>
        <w:tc>
          <w:tcPr>
            <w:tcW w:w="33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496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Hygiène et sécurité dans le Génie Alimentaire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360"/>
          <w:jc w:val="right"/>
        </w:trPr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Transversale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UET 1.2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D04EE8" w:rsidRDefault="0041449A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color w:val="000000"/>
              </w:rPr>
            </w:pPr>
            <w:r w:rsidRPr="00D04EE8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Ethique, déontologie et propriété intellectuelle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288"/>
          <w:jc w:val="right"/>
        </w:trPr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Total semestre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41449A" w:rsidRPr="00D04EE8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rPr>
                <w:rFonts w:ascii="Cambria" w:hAnsi="Cambria"/>
                <w:b/>
                <w:bCs/>
                <w:lang w:eastAsia="en-US"/>
              </w:rPr>
            </w:pPr>
            <w:r w:rsidRPr="00C8326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5</w:t>
            </w:r>
            <w:r w:rsidRPr="00C8326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h0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h</w:t>
            </w:r>
            <w:r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41449A" w:rsidRPr="00845294" w:rsidRDefault="0041449A" w:rsidP="0041449A">
      <w:pPr>
        <w:spacing w:after="200" w:line="276" w:lineRule="auto"/>
        <w:rPr>
          <w:rFonts w:ascii="Gungsuh" w:eastAsia="Gungsuh" w:hAnsi="Gungsuh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lang w:eastAsia="en-US"/>
        </w:rPr>
        <w:br w:type="page"/>
      </w:r>
      <w:r w:rsidRPr="003243D4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lastRenderedPageBreak/>
        <w:t xml:space="preserve">Semestre 3 </w:t>
      </w:r>
      <w:r w:rsidR="00193B4F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t>Génie Alimentaire</w:t>
      </w:r>
      <w:r w:rsidRPr="003243D4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t xml:space="preserve"> </w:t>
      </w:r>
    </w:p>
    <w:tbl>
      <w:tblPr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739"/>
        <w:gridCol w:w="921"/>
        <w:gridCol w:w="524"/>
        <w:gridCol w:w="873"/>
        <w:gridCol w:w="741"/>
        <w:gridCol w:w="741"/>
        <w:gridCol w:w="1598"/>
        <w:gridCol w:w="1809"/>
        <w:gridCol w:w="1102"/>
        <w:gridCol w:w="1051"/>
      </w:tblGrid>
      <w:tr w:rsidR="0041449A" w:rsidTr="00C70979">
        <w:trPr>
          <w:trHeight w:val="604"/>
          <w:jc w:val="right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D04EE8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D04EE8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86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36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67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4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6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41449A" w:rsidTr="00C70979">
        <w:trPr>
          <w:trHeight w:val="757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D04EE8" w:rsidRDefault="0041449A" w:rsidP="00C70979">
            <w:pPr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D04EE8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41449A" w:rsidTr="00C70979">
        <w:trPr>
          <w:trHeight w:val="533"/>
          <w:jc w:val="right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Fondamentale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UEF 2.1.1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10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 w:cs="Arial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Procédés de conservation des aliments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16"/>
          <w:jc w:val="right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 w:cs="Arial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Aliments fonctionnels et produits nouveaux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416"/>
          <w:jc w:val="right"/>
        </w:trPr>
        <w:tc>
          <w:tcPr>
            <w:tcW w:w="0" w:type="auto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 w:cs="Arial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</w:rPr>
              <w:t>Interactions Atmosphère, Emballage, Aliment.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52"/>
          <w:jc w:val="right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Fondamentale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Code : UEF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2.1.2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8</w:t>
            </w:r>
          </w:p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</w:rPr>
              <w:t>Conduite de la Production Industrie Agroalimentaire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8D4CFD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8D4CFD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18"/>
          <w:jc w:val="right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Plans d’expériences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8D4CFD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8D4CFD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338"/>
          <w:jc w:val="right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Code : UEM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2.1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9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D04EE8" w:rsidRDefault="0041449A" w:rsidP="00C7097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AEEF3"/>
              <w:spacing w:line="276" w:lineRule="auto"/>
              <w:rPr>
                <w:rFonts w:asciiTheme="majorHAnsi" w:hAnsiTheme="majorHAnsi"/>
                <w:color w:val="000000"/>
              </w:rPr>
            </w:pPr>
            <w:proofErr w:type="gramStart"/>
            <w:r w:rsidRPr="00D04EE8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TP  Physico</w:t>
            </w:r>
            <w:proofErr w:type="gramEnd"/>
            <w:r w:rsidRPr="00D04EE8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 Chimie des Aliments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100%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</w:tr>
      <w:tr w:rsidR="0041449A" w:rsidTr="00C70979">
        <w:trPr>
          <w:trHeight w:val="390"/>
          <w:jc w:val="right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D04EE8" w:rsidRDefault="0041449A" w:rsidP="00C7097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US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Application Projet de</w:t>
            </w:r>
          </w:p>
          <w:p w:rsidR="0041449A" w:rsidRPr="00D04EE8" w:rsidRDefault="0041449A" w:rsidP="00C70979">
            <w:pPr>
              <w:rPr>
                <w:rFonts w:asciiTheme="majorHAnsi" w:hAnsiTheme="majorHAnsi" w:cs="Arial"/>
                <w:color w:val="000000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>cours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2h30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60h00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65h00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654"/>
          <w:jc w:val="right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Découverte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UED 2.1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2</w:t>
            </w:r>
          </w:p>
          <w:p w:rsidR="0041449A" w:rsidRPr="00042BF7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hAnsiTheme="majorHAnsi"/>
              </w:rPr>
            </w:pP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Traitement </w:t>
            </w:r>
            <w:r w:rsidRPr="000C2159">
              <w:rPr>
                <w:rFonts w:asciiTheme="majorHAnsi" w:hAnsiTheme="majorHAnsi" w:cs="Arial"/>
                <w:sz w:val="22"/>
                <w:szCs w:val="22"/>
                <w:lang w:eastAsia="en-US"/>
              </w:rPr>
              <w:t>des eaux des</w:t>
            </w:r>
            <w:r w:rsidRPr="00D04EE8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 Déchets et Valorisation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22h30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678"/>
          <w:jc w:val="right"/>
        </w:trPr>
        <w:tc>
          <w:tcPr>
            <w:tcW w:w="706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49A" w:rsidRPr="00D04EE8" w:rsidRDefault="0041449A" w:rsidP="00C70979">
            <w:pPr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Planification et politique alimentaire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1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5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22h30</w:t>
            </w:r>
          </w:p>
        </w:tc>
        <w:tc>
          <w:tcPr>
            <w:tcW w:w="6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02h30</w:t>
            </w:r>
          </w:p>
        </w:tc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373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360"/>
          <w:jc w:val="right"/>
        </w:trPr>
        <w:tc>
          <w:tcPr>
            <w:tcW w:w="7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Transversale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Code : UET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2.1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D04EE8" w:rsidRDefault="0041449A" w:rsidP="00C70979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color w:val="000000"/>
              </w:rPr>
            </w:pPr>
            <w:r w:rsidRPr="00D04EE8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Recherche documentaire et conception de mémoire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288"/>
          <w:jc w:val="right"/>
        </w:trPr>
        <w:tc>
          <w:tcPr>
            <w:tcW w:w="7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Total semestre 3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41449A" w:rsidRPr="00D04EE8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rPr>
                <w:rFonts w:ascii="Cambria" w:hAnsi="Cambria"/>
                <w:b/>
                <w:bCs/>
                <w:lang w:eastAsia="en-US"/>
              </w:rPr>
            </w:pPr>
            <w:r w:rsidRPr="00C8326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6h3</w:t>
            </w:r>
            <w:r w:rsidRPr="00C8326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2h3</w:t>
            </w: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41449A" w:rsidRDefault="0041449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  <w:sectPr w:rsidR="0041449A" w:rsidSect="005B3C48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:rsidR="003C1FA5" w:rsidRDefault="003C1FA5" w:rsidP="004965F3">
      <w:pPr>
        <w:rPr>
          <w:sz w:val="20"/>
          <w:szCs w:val="20"/>
        </w:rPr>
      </w:pPr>
    </w:p>
    <w:p w:rsidR="003C1FA5" w:rsidRDefault="003C1FA5" w:rsidP="00235528">
      <w:pPr>
        <w:rPr>
          <w:rFonts w:ascii="Georgia" w:eastAsia="Calibri" w:hAnsi="Georgia" w:cs="Calibri"/>
          <w:b/>
          <w:bCs/>
          <w:color w:val="000000"/>
          <w:sz w:val="28"/>
          <w:szCs w:val="28"/>
          <w:u w:val="thick" w:color="F79646" w:themeColor="accent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  <w:r>
        <w:rPr>
          <w:rFonts w:ascii="Gungsuh" w:eastAsia="Gungsuh" w:hAnsi="Gungsuh" w:cs="Calibri"/>
          <w:b/>
          <w:bCs/>
          <w:noProof/>
          <w:color w:val="000000"/>
          <w:u w:val="thick" w:color="F79646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1325467</wp:posOffset>
            </wp:positionH>
            <wp:positionV relativeFrom="paragraph">
              <wp:posOffset>102063</wp:posOffset>
            </wp:positionV>
            <wp:extent cx="5714485" cy="4083896"/>
            <wp:effectExtent l="19050" t="0" r="515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485" cy="408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EC124D" w:rsidRDefault="00EC124D" w:rsidP="0041449A">
      <w:pPr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</w:pPr>
    </w:p>
    <w:p w:rsidR="0041449A" w:rsidRPr="00845294" w:rsidRDefault="0041449A" w:rsidP="0041449A">
      <w:pPr>
        <w:rPr>
          <w:rFonts w:ascii="Gungsuh" w:eastAsia="Gungsuh" w:hAnsi="Gungsuh" w:cs="Calibri"/>
          <w:b/>
          <w:bCs/>
          <w:color w:val="000000"/>
          <w:u w:val="thick" w:color="F79646"/>
        </w:rPr>
      </w:pPr>
      <w:r w:rsidRPr="0041449A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t xml:space="preserve">Semestre 1  </w:t>
      </w:r>
      <w:r w:rsidR="003243D4">
        <w:rPr>
          <w:rFonts w:ascii="Gungsuh" w:eastAsia="Gungsuh" w:hAnsi="Gungsuh" w:cs="Calibri"/>
          <w:b/>
          <w:bCs/>
          <w:color w:val="000000"/>
          <w:u w:val="thick" w:color="F79646"/>
        </w:rPr>
        <w:t xml:space="preserve"> </w:t>
      </w:r>
      <w:r w:rsidR="00193B4F">
        <w:rPr>
          <w:rFonts w:ascii="Gungsuh" w:eastAsia="Gungsuh" w:hAnsi="Gungsuh" w:cs="Calibri"/>
          <w:b/>
          <w:bCs/>
          <w:color w:val="000000"/>
          <w:u w:val="thick" w:color="F79646"/>
        </w:rPr>
        <w:t>Génie des Polymères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589"/>
        <w:gridCol w:w="933"/>
        <w:gridCol w:w="541"/>
        <w:gridCol w:w="890"/>
        <w:gridCol w:w="758"/>
        <w:gridCol w:w="758"/>
        <w:gridCol w:w="1609"/>
        <w:gridCol w:w="1829"/>
        <w:gridCol w:w="1119"/>
        <w:gridCol w:w="1059"/>
      </w:tblGrid>
      <w:tr w:rsidR="0041449A" w:rsidTr="00C70979">
        <w:trPr>
          <w:trHeight w:val="604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3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54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4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41449A" w:rsidTr="00C70979">
        <w:trPr>
          <w:trHeight w:val="7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F331DE" w:rsidRDefault="0041449A" w:rsidP="00C70979">
            <w:pPr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F331DE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41449A" w:rsidTr="00C70979">
        <w:trPr>
          <w:trHeight w:val="533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Fondamentale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UEF 1.1.1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Crédits :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8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Coefficients :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B6203A" w:rsidRDefault="0041449A" w:rsidP="00C70979">
            <w:pPr>
              <w:rPr>
                <w:rFonts w:ascii="Cambria" w:hAnsi="Cambria"/>
              </w:rPr>
            </w:pPr>
            <w:r w:rsidRPr="00B6203A">
              <w:rPr>
                <w:rFonts w:ascii="Cambria" w:eastAsia="Calibri" w:hAnsi="Cambria"/>
                <w:sz w:val="22"/>
                <w:szCs w:val="22"/>
              </w:rPr>
              <w:t>Transfert de chaleur et de masse approfondi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B6203A" w:rsidRDefault="0041449A" w:rsidP="00C70979">
            <w:pPr>
              <w:rPr>
                <w:rFonts w:ascii="Cambria" w:eastAsia="Calibri" w:hAnsi="Cambria" w:cs="Calibri"/>
                <w:lang w:eastAsia="en-US"/>
              </w:rPr>
            </w:pPr>
            <w:proofErr w:type="gramStart"/>
            <w:r w:rsidRPr="00B6203A">
              <w:rPr>
                <w:rFonts w:ascii="Cambria" w:hAnsi="Cambria"/>
                <w:sz w:val="22"/>
                <w:szCs w:val="22"/>
                <w:lang w:val="fr-LU"/>
              </w:rPr>
              <w:t>Thermodynamique  et</w:t>
            </w:r>
            <w:proofErr w:type="gramEnd"/>
            <w:r w:rsidRPr="00B6203A">
              <w:rPr>
                <w:rFonts w:ascii="Cambria" w:hAnsi="Cambria"/>
                <w:sz w:val="22"/>
                <w:szCs w:val="22"/>
                <w:lang w:val="fr-LU"/>
              </w:rPr>
              <w:t xml:space="preserve"> diagrammes d’équilibre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41449A" w:rsidTr="00C70979">
        <w:trPr>
          <w:trHeight w:val="5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Fondamentale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UEF 1.1.2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Crédits </w:t>
            </w:r>
            <w:proofErr w:type="gramStart"/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10</w:t>
            </w:r>
            <w:proofErr w:type="gramEnd"/>
          </w:p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Coefficients :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A26C59" w:rsidRDefault="0041449A" w:rsidP="00C70979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Chimie macromoléculaire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41449A" w:rsidTr="00C70979">
        <w:trPr>
          <w:trHeight w:val="517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A26C59" w:rsidRDefault="0041449A" w:rsidP="00C70979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Physico-chimie des macromolécules</w:t>
            </w:r>
          </w:p>
        </w:tc>
        <w:tc>
          <w:tcPr>
            <w:tcW w:w="33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1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6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41449A" w:rsidTr="00C70979">
        <w:trPr>
          <w:trHeight w:val="517"/>
        </w:trPr>
        <w:tc>
          <w:tcPr>
            <w:tcW w:w="0" w:type="auto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Default="0041449A" w:rsidP="00C70979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Surfaces et interfaces</w:t>
            </w:r>
          </w:p>
        </w:tc>
        <w:tc>
          <w:tcPr>
            <w:tcW w:w="33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1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6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10</w:t>
            </w:r>
            <w:r w:rsidRPr="00010021">
              <w:rPr>
                <w:rFonts w:ascii="Cambria" w:eastAsia="Calibri" w:hAnsi="Cambria"/>
                <w:color w:val="000000"/>
              </w:rPr>
              <w:t>0%</w:t>
            </w:r>
          </w:p>
        </w:tc>
      </w:tr>
      <w:tr w:rsidR="0041449A" w:rsidTr="00C70979">
        <w:trPr>
          <w:trHeight w:val="725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UEM 1.1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9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A26C59" w:rsidRDefault="0041449A" w:rsidP="00C7097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Synthèse et formulation des polymères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h</w:t>
            </w: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010021" w:rsidRDefault="0041449A" w:rsidP="00C70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41449A" w:rsidTr="00C70979">
        <w:trPr>
          <w:trHeight w:val="375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A26C59" w:rsidRDefault="0041449A" w:rsidP="00C70979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Rhéologie des polymères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h</w:t>
            </w: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642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Découverte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UED 1.1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2</w:t>
            </w:r>
          </w:p>
          <w:p w:rsidR="0041449A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49A" w:rsidRPr="00A26C59" w:rsidRDefault="0041449A" w:rsidP="00C7097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Classes des matériaux et des polymères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53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49A" w:rsidRPr="00AB7EC8" w:rsidRDefault="0041449A" w:rsidP="00C70979">
            <w:pPr>
              <w:rPr>
                <w:rFonts w:ascii="Cambria" w:hAnsi="Cambria"/>
              </w:rPr>
            </w:pPr>
            <w:r w:rsidRPr="00AB7EC8">
              <w:rPr>
                <w:rFonts w:ascii="Cambria" w:eastAsia="Calibri" w:hAnsi="Cambria" w:cs="Arial"/>
                <w:color w:val="000000"/>
                <w:sz w:val="22"/>
                <w:szCs w:val="22"/>
              </w:rPr>
              <w:t>Electrochimie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360"/>
        </w:trPr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Transversale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UET 1.1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A26C5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</w:rPr>
            </w:pPr>
            <w:r w:rsidRPr="00A26C59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Anglais technique et terminologie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288"/>
        </w:trPr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rPr>
                <w:rFonts w:ascii="Cambria" w:hAnsi="Cambria"/>
                <w:b/>
                <w:bCs/>
                <w:lang w:eastAsia="en-US"/>
              </w:rPr>
            </w:pPr>
            <w:r w:rsidRPr="00C8326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5</w:t>
            </w:r>
            <w:r w:rsidRPr="00C8326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2h30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41449A" w:rsidRDefault="0041449A" w:rsidP="0041449A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41449A" w:rsidRDefault="0041449A" w:rsidP="0041449A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41449A" w:rsidRDefault="0041449A" w:rsidP="00EC124D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3243D4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t xml:space="preserve">Semestre </w:t>
      </w:r>
      <w:proofErr w:type="gramStart"/>
      <w:r w:rsidRPr="003243D4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t xml:space="preserve">2  </w:t>
      </w:r>
      <w:r w:rsidR="00193B4F">
        <w:rPr>
          <w:rFonts w:ascii="Gungsuh" w:eastAsia="Gungsuh" w:hAnsi="Gungsuh" w:cs="Calibri"/>
          <w:b/>
          <w:bCs/>
          <w:color w:val="000000"/>
          <w:u w:val="thick" w:color="F79646"/>
        </w:rPr>
        <w:t>Génie</w:t>
      </w:r>
      <w:proofErr w:type="gramEnd"/>
      <w:r w:rsidR="00193B4F">
        <w:rPr>
          <w:rFonts w:ascii="Gungsuh" w:eastAsia="Gungsuh" w:hAnsi="Gungsuh" w:cs="Calibri"/>
          <w:b/>
          <w:bCs/>
          <w:color w:val="000000"/>
          <w:u w:val="thick" w:color="F79646"/>
        </w:rPr>
        <w:t xml:space="preserve"> des Polymères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589"/>
        <w:gridCol w:w="933"/>
        <w:gridCol w:w="541"/>
        <w:gridCol w:w="890"/>
        <w:gridCol w:w="758"/>
        <w:gridCol w:w="758"/>
        <w:gridCol w:w="1609"/>
        <w:gridCol w:w="1829"/>
        <w:gridCol w:w="1119"/>
        <w:gridCol w:w="1059"/>
      </w:tblGrid>
      <w:tr w:rsidR="0041449A" w:rsidTr="00C70979">
        <w:trPr>
          <w:trHeight w:val="604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3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54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4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41449A" w:rsidTr="00C70979">
        <w:trPr>
          <w:trHeight w:val="7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41449A" w:rsidTr="00C70979">
        <w:trPr>
          <w:trHeight w:val="533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Fondamentale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UEF 1.2.1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10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A26C5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</w:rPr>
              <w:t>Mise en œuvre des polymères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16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A26C59" w:rsidRDefault="0041449A" w:rsidP="00C70979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Mélange des polymères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5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Fondamentale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UEF 1.2.2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8</w:t>
            </w:r>
          </w:p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7E11E9" w:rsidRDefault="0041449A" w:rsidP="00C70979">
            <w:pPr>
              <w:rPr>
                <w:rFonts w:ascii="Cambria" w:hAnsi="Cambria"/>
                <w:color w:val="000000"/>
              </w:rPr>
            </w:pPr>
            <w:r w:rsidRPr="00AB7EC8">
              <w:rPr>
                <w:rFonts w:ascii="Cambria" w:hAnsi="Cambria"/>
                <w:sz w:val="22"/>
                <w:szCs w:val="22"/>
              </w:rPr>
              <w:t>Polymères conducteurs</w:t>
            </w:r>
            <w:r w:rsidRPr="007E11E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7E11E9" w:rsidRDefault="0041449A" w:rsidP="00C70979">
            <w:pPr>
              <w:rPr>
                <w:rFonts w:ascii="Cambria" w:hAnsi="Cambria"/>
              </w:rPr>
            </w:pPr>
            <w:r w:rsidRPr="007E11E9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Membranes polymères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B6203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B6203A">
              <w:rPr>
                <w:rFonts w:ascii="Cambria" w:eastAsia="Calibri" w:hAnsi="Cambria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B6203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B6203A"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B6203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B6203A">
              <w:rPr>
                <w:rFonts w:ascii="Cambria" w:eastAsia="Calibri" w:hAnsi="Cambria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B6203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B6203A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531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UEM 1.2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9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A26C59" w:rsidRDefault="0041449A" w:rsidP="00C7097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Caractérisation des polymères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50"/>
        </w:trPr>
        <w:tc>
          <w:tcPr>
            <w:tcW w:w="0" w:type="auto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A26C59" w:rsidRDefault="0041449A" w:rsidP="00C70979">
            <w:pPr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Logiciels appliqués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1h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1h0</w:t>
            </w: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642"/>
        </w:trPr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Découverte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UED 1.2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2</w:t>
            </w:r>
          </w:p>
          <w:p w:rsidR="0041449A" w:rsidRPr="00A23778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49A" w:rsidRPr="007E11E9" w:rsidRDefault="0041449A" w:rsidP="00C7097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</w:t>
            </w:r>
            <w:r w:rsidRPr="0073061F">
              <w:rPr>
                <w:rFonts w:ascii="Cambria" w:hAnsi="Cambria"/>
                <w:b/>
                <w:bCs/>
                <w:sz w:val="22"/>
                <w:szCs w:val="22"/>
              </w:rPr>
              <w:t>atière au choix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44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49A" w:rsidRPr="0073061F" w:rsidRDefault="0041449A" w:rsidP="00C7097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</w:t>
            </w:r>
            <w:r w:rsidRPr="0073061F">
              <w:rPr>
                <w:rFonts w:ascii="Cambria" w:hAnsi="Cambria"/>
                <w:b/>
                <w:bCs/>
                <w:sz w:val="22"/>
                <w:szCs w:val="22"/>
              </w:rPr>
              <w:t>atière au choix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360"/>
        </w:trPr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Transversale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Code : UET 1.2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A26C5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</w:rPr>
            </w:pPr>
            <w:r w:rsidRPr="00A26C59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Ethique, déontologie et propriété intellectuelle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288"/>
        </w:trPr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Total semestre 2</w:t>
            </w:r>
          </w:p>
        </w:tc>
        <w:tc>
          <w:tcPr>
            <w:tcW w:w="9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rPr>
                <w:rFonts w:ascii="Cambria" w:hAnsi="Cambria"/>
                <w:b/>
                <w:bCs/>
                <w:lang w:eastAsia="en-US"/>
              </w:rPr>
            </w:pPr>
            <w:r w:rsidRPr="00C8326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5</w:t>
            </w:r>
            <w:r w:rsidRPr="00C8326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h0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2h30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41449A" w:rsidRPr="00845294" w:rsidRDefault="0041449A" w:rsidP="0041449A">
      <w:pPr>
        <w:spacing w:after="200" w:line="276" w:lineRule="auto"/>
        <w:rPr>
          <w:rFonts w:ascii="Gungsuh" w:eastAsia="Gungsuh" w:hAnsi="Gungsuh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lang w:eastAsia="en-US"/>
        </w:rPr>
        <w:br w:type="page"/>
      </w:r>
      <w:r w:rsidRPr="00965ADD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lastRenderedPageBreak/>
        <w:t xml:space="preserve">Semestre </w:t>
      </w:r>
      <w:proofErr w:type="gramStart"/>
      <w:r w:rsidRPr="00965ADD">
        <w:rPr>
          <w:rFonts w:ascii="Gungsuh" w:eastAsia="Gungsuh" w:hAnsi="Gungsuh" w:cs="Calibri"/>
          <w:b/>
          <w:bCs/>
          <w:color w:val="000000"/>
          <w:highlight w:val="yellow"/>
          <w:u w:val="thick" w:color="F79646"/>
        </w:rPr>
        <w:t xml:space="preserve">3  </w:t>
      </w:r>
      <w:r w:rsidR="00193B4F">
        <w:rPr>
          <w:rFonts w:ascii="Gungsuh" w:eastAsia="Gungsuh" w:hAnsi="Gungsuh" w:cs="Calibri"/>
          <w:b/>
          <w:bCs/>
          <w:color w:val="000000"/>
          <w:u w:val="thick" w:color="F79646"/>
        </w:rPr>
        <w:t>Génie</w:t>
      </w:r>
      <w:proofErr w:type="gramEnd"/>
      <w:r w:rsidR="00193B4F">
        <w:rPr>
          <w:rFonts w:ascii="Gungsuh" w:eastAsia="Gungsuh" w:hAnsi="Gungsuh" w:cs="Calibri"/>
          <w:b/>
          <w:bCs/>
          <w:color w:val="000000"/>
          <w:u w:val="thick" w:color="F79646"/>
        </w:rPr>
        <w:t xml:space="preserve"> des Polymères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739"/>
        <w:gridCol w:w="921"/>
        <w:gridCol w:w="524"/>
        <w:gridCol w:w="873"/>
        <w:gridCol w:w="741"/>
        <w:gridCol w:w="741"/>
        <w:gridCol w:w="1598"/>
        <w:gridCol w:w="1809"/>
        <w:gridCol w:w="1102"/>
        <w:gridCol w:w="1051"/>
      </w:tblGrid>
      <w:tr w:rsidR="0041449A" w:rsidTr="00C70979">
        <w:trPr>
          <w:trHeight w:val="604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86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36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67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4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6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41449A" w:rsidTr="00C70979">
        <w:trPr>
          <w:trHeight w:val="7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41449A" w:rsidTr="00C70979">
        <w:trPr>
          <w:trHeight w:val="533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Fondamentale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Code : UEF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2.1.1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10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AB7EC8" w:rsidRDefault="0041449A" w:rsidP="00C70979">
            <w:pPr>
              <w:rPr>
                <w:rFonts w:ascii="Cambria" w:hAnsi="Cambria" w:cs="Arial"/>
              </w:rPr>
            </w:pPr>
            <w:r w:rsidRPr="00AB7EC8">
              <w:rPr>
                <w:rFonts w:ascii="Cambria" w:hAnsi="Cambria" w:cs="Arial"/>
                <w:sz w:val="22"/>
                <w:szCs w:val="22"/>
              </w:rPr>
              <w:t>Propriétés des polymères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16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AB7EC8" w:rsidRDefault="0041449A" w:rsidP="00C70979">
            <w:pPr>
              <w:rPr>
                <w:rFonts w:ascii="Cambria" w:hAnsi="Cambria" w:cs="Arial"/>
              </w:rPr>
            </w:pPr>
            <w:r w:rsidRPr="00AB7EC8">
              <w:rPr>
                <w:rFonts w:ascii="Cambria" w:hAnsi="Cambria" w:cs="Arial"/>
                <w:sz w:val="22"/>
                <w:szCs w:val="22"/>
              </w:rPr>
              <w:t>Mécanique des polymères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16"/>
        </w:trPr>
        <w:tc>
          <w:tcPr>
            <w:tcW w:w="0" w:type="auto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AB7EC8" w:rsidRDefault="0041449A" w:rsidP="00C70979">
            <w:pPr>
              <w:rPr>
                <w:rFonts w:ascii="Cambria" w:hAnsi="Cambria" w:cs="Arial"/>
              </w:rPr>
            </w:pPr>
            <w:r w:rsidRPr="007E11E9">
              <w:rPr>
                <w:rFonts w:ascii="Cambria" w:hAnsi="Cambria"/>
                <w:color w:val="000000"/>
                <w:sz w:val="22"/>
                <w:szCs w:val="22"/>
              </w:rPr>
              <w:t>Bio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  <w:r w:rsidRPr="007E11E9">
              <w:rPr>
                <w:rFonts w:ascii="Cambria" w:hAnsi="Cambria"/>
                <w:color w:val="000000"/>
                <w:sz w:val="22"/>
                <w:szCs w:val="22"/>
              </w:rPr>
              <w:t>polymères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45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Fondamentale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Code : UEF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2.1.2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8</w:t>
            </w:r>
          </w:p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AB7EC8" w:rsidRDefault="0041449A" w:rsidP="00C70979">
            <w:pPr>
              <w:rPr>
                <w:rFonts w:ascii="Cambria" w:hAnsi="Cambria"/>
              </w:rPr>
            </w:pPr>
            <w:r w:rsidRPr="00AB7EC8">
              <w:rPr>
                <w:rFonts w:ascii="Cambria" w:hAnsi="Cambria" w:cs="Arial"/>
                <w:sz w:val="22"/>
                <w:szCs w:val="22"/>
              </w:rPr>
              <w:t>Applications industrielles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8D4CFD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8D4CFD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22h30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27</w:t>
            </w:r>
            <w:r w:rsidRPr="00FF6C14">
              <w:rPr>
                <w:rFonts w:ascii="Cambria" w:eastAsia="Calibri" w:hAnsi="Cambria"/>
                <w:sz w:val="22"/>
                <w:szCs w:val="22"/>
              </w:rPr>
              <w:t>h30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418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AB7EC8" w:rsidRDefault="0041449A" w:rsidP="00C70979">
            <w:pPr>
              <w:rPr>
                <w:rFonts w:ascii="Cambria" w:hAnsi="Cambria"/>
              </w:rPr>
            </w:pPr>
            <w:r w:rsidRPr="001D4870">
              <w:rPr>
                <w:rFonts w:ascii="Cambria" w:hAnsi="Cambria"/>
                <w:sz w:val="22"/>
                <w:szCs w:val="22"/>
              </w:rPr>
              <w:t>Vieillissement et dégradation des polymères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8D4CFD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8D4CFD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22h30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27</w:t>
            </w:r>
            <w:r w:rsidRPr="00FF6C14">
              <w:rPr>
                <w:rFonts w:ascii="Cambria" w:eastAsia="Calibri" w:hAnsi="Cambria"/>
                <w:sz w:val="22"/>
                <w:szCs w:val="22"/>
              </w:rPr>
              <w:t>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418"/>
        </w:trPr>
        <w:tc>
          <w:tcPr>
            <w:tcW w:w="0" w:type="auto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AB7EC8" w:rsidRDefault="0041449A" w:rsidP="00C70979">
            <w:pPr>
              <w:rPr>
                <w:rFonts w:ascii="Cambria" w:hAnsi="Cambria"/>
              </w:rPr>
            </w:pPr>
            <w:r w:rsidRPr="001D4870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Recyclage et valorisation des polymères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8D4CFD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8D4CFD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22h30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27</w:t>
            </w:r>
            <w:r w:rsidRPr="00FF6C14">
              <w:rPr>
                <w:rFonts w:ascii="Cambria" w:eastAsia="Calibri" w:hAnsi="Cambria"/>
                <w:sz w:val="22"/>
                <w:szCs w:val="22"/>
              </w:rPr>
              <w:t>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338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Code : UEM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2.1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9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A26C59" w:rsidRDefault="0041449A" w:rsidP="00C7097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AEEF3"/>
              <w:spacing w:line="276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Méthodes physiques d’analyses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</w:t>
            </w: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h</w:t>
            </w: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39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  <w:hideMark/>
          </w:tcPr>
          <w:p w:rsidR="0041449A" w:rsidRPr="00C83269" w:rsidRDefault="0041449A" w:rsidP="00C70979">
            <w:pPr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A26C59" w:rsidRDefault="0041449A" w:rsidP="00C70979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Modélisation des procédés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1h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1h00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22h30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27</w:t>
            </w:r>
            <w:r w:rsidRPr="00FF6C14">
              <w:rPr>
                <w:rFonts w:ascii="Cambria" w:eastAsia="Calibri" w:hAnsi="Cambria"/>
                <w:sz w:val="22"/>
                <w:szCs w:val="22"/>
              </w:rPr>
              <w:t>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60%</w:t>
            </w:r>
          </w:p>
        </w:tc>
      </w:tr>
      <w:tr w:rsidR="0041449A" w:rsidTr="00C70979">
        <w:trPr>
          <w:trHeight w:val="654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Découverte</w:t>
            </w:r>
          </w:p>
          <w:p w:rsidR="0041449A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Code : UED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2.1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2</w:t>
            </w:r>
          </w:p>
          <w:p w:rsidR="0041449A" w:rsidRPr="00042BF7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49A" w:rsidRPr="00A26C59" w:rsidRDefault="0041449A" w:rsidP="00C70979">
            <w:pPr>
              <w:rPr>
                <w:rFonts w:ascii="Cambria" w:hAnsi="Cambria"/>
                <w:b/>
                <w:bCs/>
              </w:rPr>
            </w:pPr>
            <w:r w:rsidRPr="00AB7EC8">
              <w:rPr>
                <w:rFonts w:ascii="Cambria" w:hAnsi="Cambria" w:cs="Arial"/>
                <w:sz w:val="22"/>
                <w:szCs w:val="22"/>
              </w:rPr>
              <w:t>Matériaux composites innovants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22h30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678"/>
        </w:trPr>
        <w:tc>
          <w:tcPr>
            <w:tcW w:w="706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49A" w:rsidRPr="001D4870" w:rsidRDefault="0041449A" w:rsidP="00C70979">
            <w:pPr>
              <w:rPr>
                <w:rFonts w:ascii="Cambria" w:eastAsia="Calibri" w:hAnsi="Cambria" w:cs="Calibri"/>
                <w:lang w:eastAsia="en-US"/>
              </w:rPr>
            </w:pPr>
            <w:r w:rsidRPr="001D4870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Polymère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s</w:t>
            </w:r>
            <w:r w:rsidRPr="001D4870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et environnement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1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5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22h30</w:t>
            </w:r>
          </w:p>
        </w:tc>
        <w:tc>
          <w:tcPr>
            <w:tcW w:w="6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02h30</w:t>
            </w:r>
          </w:p>
        </w:tc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373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41449A" w:rsidRPr="00FF6C14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</w:rPr>
            </w:pPr>
            <w:r w:rsidRPr="00FF6C14">
              <w:rPr>
                <w:rFonts w:ascii="Cambria" w:eastAsia="Calibri" w:hAnsi="Cambria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360"/>
        </w:trPr>
        <w:tc>
          <w:tcPr>
            <w:tcW w:w="7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UE Transversale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Code : UET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2.1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Crédits : 1</w:t>
            </w:r>
          </w:p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A26C59" w:rsidRDefault="0041449A" w:rsidP="00C70979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</w:rPr>
            </w:pPr>
            <w:r w:rsidRPr="00A26C59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Recherche documentaire et conception de mémoire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 w:rsidRPr="00C83269">
              <w:rPr>
                <w:rFonts w:ascii="Cambria" w:eastAsia="Calibri" w:hAnsi="Cambria"/>
                <w:color w:val="000000"/>
                <w:sz w:val="22"/>
                <w:szCs w:val="22"/>
              </w:rPr>
              <w:t>100%</w:t>
            </w:r>
          </w:p>
        </w:tc>
      </w:tr>
      <w:tr w:rsidR="0041449A" w:rsidTr="00C70979">
        <w:trPr>
          <w:trHeight w:val="288"/>
        </w:trPr>
        <w:tc>
          <w:tcPr>
            <w:tcW w:w="7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Total semestre 3</w:t>
            </w:r>
          </w:p>
        </w:tc>
        <w:tc>
          <w:tcPr>
            <w:tcW w:w="9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rPr>
                <w:rFonts w:ascii="Cambria" w:hAnsi="Cambria"/>
                <w:b/>
                <w:bCs/>
                <w:lang w:eastAsia="en-US"/>
              </w:rPr>
            </w:pPr>
            <w:r w:rsidRPr="00C8326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6h3</w:t>
            </w:r>
            <w:r w:rsidRPr="00C8326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6h00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2h3</w:t>
            </w:r>
            <w:r w:rsidRPr="00C83269">
              <w:rPr>
                <w:rFonts w:ascii="Cambria" w:eastAsia="Calibri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lang w:eastAsia="en-US"/>
              </w:rPr>
            </w:pPr>
            <w:r w:rsidRPr="00C83269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41449A" w:rsidRPr="00C83269" w:rsidRDefault="0041449A" w:rsidP="00C709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41449A" w:rsidRDefault="0041449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2A227D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noProof/>
          <w:color w:val="000000"/>
          <w:u w:val="thick" w:color="F79646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1556129</wp:posOffset>
            </wp:positionH>
            <wp:positionV relativeFrom="paragraph">
              <wp:posOffset>236512</wp:posOffset>
            </wp:positionV>
            <wp:extent cx="6085187" cy="4258962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187" cy="425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FD7A4A" w:rsidRDefault="00FD7A4A" w:rsidP="0041449A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  <w:sectPr w:rsidR="00FD7A4A" w:rsidSect="005B3C48">
          <w:headerReference w:type="default" r:id="rId28"/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:rsidR="00235528" w:rsidRPr="00A424B8" w:rsidRDefault="00235528" w:rsidP="00193B4F">
      <w:pPr>
        <w:rPr>
          <w:rFonts w:ascii="Gungsuh" w:eastAsia="Gungsuh" w:hAnsi="Gungsuh" w:cs="Calibri"/>
          <w:b/>
          <w:bCs/>
          <w:color w:val="000000"/>
          <w:u w:val="thick" w:color="F79646" w:themeColor="accent6"/>
        </w:rPr>
      </w:pPr>
      <w:r w:rsidRPr="00BF2CE6">
        <w:rPr>
          <w:rFonts w:ascii="Gungsuh" w:eastAsia="Gungsuh" w:hAnsi="Gungsuh" w:cs="Calibri"/>
          <w:b/>
          <w:bCs/>
          <w:color w:val="000000"/>
          <w:highlight w:val="yellow"/>
          <w:u w:val="thick" w:color="F79646" w:themeColor="accent6"/>
        </w:rPr>
        <w:lastRenderedPageBreak/>
        <w:t xml:space="preserve">Semestre </w:t>
      </w:r>
      <w:proofErr w:type="gramStart"/>
      <w:r w:rsidRPr="00BF2CE6">
        <w:rPr>
          <w:rFonts w:ascii="Gungsuh" w:eastAsia="Gungsuh" w:hAnsi="Gungsuh" w:cs="Calibri"/>
          <w:b/>
          <w:bCs/>
          <w:color w:val="000000"/>
          <w:highlight w:val="yellow"/>
          <w:u w:val="thick" w:color="F79646" w:themeColor="accent6"/>
        </w:rPr>
        <w:t>1</w:t>
      </w:r>
      <w:r w:rsidR="00E9227D" w:rsidRPr="00BF2CE6">
        <w:rPr>
          <w:rFonts w:ascii="Gungsuh" w:eastAsia="Gungsuh" w:hAnsi="Gungsuh" w:cs="Calibri"/>
          <w:b/>
          <w:bCs/>
          <w:color w:val="000000"/>
          <w:highlight w:val="yellow"/>
          <w:u w:val="thick" w:color="F79646" w:themeColor="accent6"/>
        </w:rPr>
        <w:t xml:space="preserve">  </w:t>
      </w:r>
      <w:r w:rsidR="00193B4F">
        <w:rPr>
          <w:rFonts w:ascii="Gungsuh" w:eastAsia="Gungsuh" w:hAnsi="Gungsuh" w:cs="Calibri"/>
          <w:b/>
          <w:bCs/>
          <w:color w:val="000000"/>
          <w:u w:val="thick" w:color="F79646" w:themeColor="accent6"/>
        </w:rPr>
        <w:t>HSI</w:t>
      </w:r>
      <w:proofErr w:type="gramEnd"/>
    </w:p>
    <w:tbl>
      <w:tblPr>
        <w:tblStyle w:val="Tramemoyenne2-Accent6"/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692"/>
        <w:gridCol w:w="710"/>
        <w:gridCol w:w="544"/>
        <w:gridCol w:w="840"/>
        <w:gridCol w:w="913"/>
        <w:gridCol w:w="913"/>
        <w:gridCol w:w="1485"/>
        <w:gridCol w:w="1891"/>
        <w:gridCol w:w="1152"/>
        <w:gridCol w:w="1076"/>
      </w:tblGrid>
      <w:tr w:rsidR="00235528" w:rsidRPr="00941639" w:rsidTr="00965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5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Matières</w:t>
            </w:r>
          </w:p>
        </w:tc>
        <w:tc>
          <w:tcPr>
            <w:tcW w:w="25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94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Volume Horaire Semestriel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Travail Complémentaire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Mode d’évaluation</w:t>
            </w:r>
          </w:p>
        </w:tc>
      </w:tr>
      <w:tr w:rsidR="0079696F" w:rsidRPr="00941639" w:rsidTr="0096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35528" w:rsidRPr="00193B4F" w:rsidRDefault="00235528" w:rsidP="0019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25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235528" w:rsidRPr="00941639" w:rsidTr="00965ADD">
        <w:trPr>
          <w:trHeight w:val="53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Fondamentale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1.1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8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35528" w:rsidRPr="00193B4F" w:rsidRDefault="00235528" w:rsidP="00193B4F">
            <w:pPr>
              <w:tabs>
                <w:tab w:val="left" w:pos="246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Outils math utilisés en Sureté de Fonctionnement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235528" w:rsidRPr="00941639" w:rsidTr="0096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93B4F">
              <w:rPr>
                <w:rFonts w:ascii="Cambria" w:hAnsi="Cambria"/>
                <w:sz w:val="22"/>
                <w:szCs w:val="22"/>
              </w:rPr>
              <w:t>Métho</w:t>
            </w:r>
            <w:proofErr w:type="spellEnd"/>
            <w:r w:rsidRPr="00193B4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93B4F">
              <w:rPr>
                <w:rFonts w:ascii="Cambria" w:hAnsi="Cambria"/>
                <w:sz w:val="22"/>
                <w:szCs w:val="22"/>
              </w:rPr>
              <w:t>numé</w:t>
            </w:r>
            <w:proofErr w:type="spellEnd"/>
            <w:r w:rsidRPr="00193B4F">
              <w:rPr>
                <w:rFonts w:ascii="Cambria" w:hAnsi="Cambria"/>
                <w:sz w:val="22"/>
                <w:szCs w:val="22"/>
              </w:rPr>
              <w:t xml:space="preserve"> et </w:t>
            </w:r>
            <w:proofErr w:type="spellStart"/>
            <w:r w:rsidRPr="00193B4F">
              <w:rPr>
                <w:rFonts w:ascii="Cambria" w:hAnsi="Cambria"/>
                <w:sz w:val="22"/>
                <w:szCs w:val="22"/>
              </w:rPr>
              <w:t>matric</w:t>
            </w:r>
            <w:proofErr w:type="spellEnd"/>
            <w:r w:rsidRPr="00193B4F">
              <w:rPr>
                <w:rFonts w:ascii="Cambria" w:hAnsi="Cambria"/>
                <w:sz w:val="22"/>
                <w:szCs w:val="22"/>
              </w:rPr>
              <w:t xml:space="preserve"> d’analyse du risque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1h30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1h30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193B4F" w:rsidRPr="00941639" w:rsidTr="00965ADD">
        <w:trPr>
          <w:trHeight w:val="43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 xml:space="preserve">UE </w:t>
            </w:r>
            <w:r w:rsid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f</w:t>
            </w: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ondamental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UEF 1.2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10</w:t>
            </w:r>
          </w:p>
          <w:p w:rsidR="00235528" w:rsidRPr="00193B4F" w:rsidRDefault="00235528" w:rsidP="00193B4F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Mesure et maitrise du risque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1h30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1h30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235528" w:rsidRPr="00941639" w:rsidTr="0096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Risques physiques industriels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3h00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1h30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235528" w:rsidRPr="00941639" w:rsidTr="00965ADD">
        <w:trPr>
          <w:trHeight w:val="5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Méthodologique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UEM 1.1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9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2"/>
                <w:szCs w:val="22"/>
              </w:rPr>
            </w:pPr>
            <w:r w:rsidRPr="00193B4F">
              <w:rPr>
                <w:rFonts w:ascii="Cambria" w:eastAsia="Calibri" w:hAnsi="Cambria"/>
                <w:color w:val="000000"/>
                <w:sz w:val="22"/>
                <w:szCs w:val="22"/>
              </w:rPr>
              <w:t>Programmation MATLAB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60%</w:t>
            </w:r>
          </w:p>
        </w:tc>
      </w:tr>
      <w:tr w:rsidR="00235528" w:rsidRPr="00941639" w:rsidTr="0096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2"/>
                <w:szCs w:val="22"/>
              </w:rPr>
            </w:pPr>
            <w:r w:rsidRPr="00193B4F">
              <w:rPr>
                <w:rFonts w:ascii="Cambria" w:eastAsia="Calibri" w:hAnsi="Cambria"/>
                <w:color w:val="000000"/>
                <w:sz w:val="22"/>
                <w:szCs w:val="22"/>
              </w:rPr>
              <w:t xml:space="preserve">TP Dangers vibra/ pressions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93B4F" w:rsidRDefault="00235528" w:rsidP="0019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35528" w:rsidRPr="00193B4F" w:rsidRDefault="00235528" w:rsidP="0019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</w:p>
        </w:tc>
      </w:tr>
      <w:tr w:rsidR="00235528" w:rsidRPr="00941639" w:rsidTr="00965ADD">
        <w:trPr>
          <w:trHeight w:val="53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  <w:r w:rsidRPr="00193B4F">
              <w:rPr>
                <w:rFonts w:ascii="Cambria" w:eastAsia="Calibri" w:hAnsi="Cambria"/>
                <w:sz w:val="22"/>
                <w:szCs w:val="22"/>
              </w:rPr>
              <w:t>TP Dangers Electriques/Mécaniques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93B4F" w:rsidRDefault="00235528" w:rsidP="0019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35528" w:rsidRPr="00193B4F" w:rsidRDefault="00235528" w:rsidP="0019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</w:p>
        </w:tc>
      </w:tr>
      <w:tr w:rsidR="00235528" w:rsidRPr="00941639" w:rsidTr="0096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93B4F" w:rsidRDefault="00235528" w:rsidP="00193B4F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193B4F">
              <w:rPr>
                <w:rFonts w:ascii="Cambria" w:eastAsia="Calibri" w:hAnsi="Cambria"/>
                <w:sz w:val="22"/>
                <w:szCs w:val="22"/>
              </w:rPr>
              <w:t xml:space="preserve">TP </w:t>
            </w:r>
            <w:r w:rsidRPr="00193B4F">
              <w:rPr>
                <w:rFonts w:ascii="Cambria" w:hAnsi="Cambria"/>
                <w:sz w:val="22"/>
                <w:szCs w:val="22"/>
              </w:rPr>
              <w:t xml:space="preserve"> Levage</w:t>
            </w:r>
            <w:proofErr w:type="gramEnd"/>
            <w:r w:rsidRPr="00193B4F">
              <w:rPr>
                <w:rFonts w:ascii="Cambria" w:hAnsi="Cambria"/>
                <w:sz w:val="22"/>
                <w:szCs w:val="22"/>
              </w:rPr>
              <w:t xml:space="preserve"> et manutention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93B4F" w:rsidRDefault="00235528" w:rsidP="0019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10h00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35528" w:rsidRPr="00193B4F" w:rsidRDefault="00235528" w:rsidP="0019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</w:p>
        </w:tc>
      </w:tr>
      <w:tr w:rsidR="00193B4F" w:rsidRPr="00941639" w:rsidTr="00965ADD">
        <w:trPr>
          <w:trHeight w:val="61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UE Découverte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Code : UED 1.1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Crédits : 2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Prévention et détection du risque incendie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193B4F" w:rsidRPr="00941639" w:rsidTr="0096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2"/>
                <w:szCs w:val="22"/>
              </w:rPr>
            </w:pPr>
            <w:r w:rsidRPr="00193B4F">
              <w:rPr>
                <w:rFonts w:ascii="Cambria" w:eastAsia="Calibri" w:hAnsi="Cambria"/>
                <w:color w:val="000000"/>
                <w:sz w:val="22"/>
                <w:szCs w:val="22"/>
              </w:rPr>
              <w:t>Risques majeurs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93B4F">
              <w:rPr>
                <w:rFonts w:ascii="Cambria" w:hAnsi="Cambria"/>
                <w:sz w:val="22"/>
                <w:szCs w:val="22"/>
              </w:rPr>
              <w:t>1h30</w:t>
            </w:r>
          </w:p>
        </w:tc>
        <w:tc>
          <w:tcPr>
            <w:tcW w:w="32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22h30</w:t>
            </w:r>
          </w:p>
        </w:tc>
        <w:tc>
          <w:tcPr>
            <w:tcW w:w="67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2h30</w:t>
            </w:r>
          </w:p>
        </w:tc>
        <w:tc>
          <w:tcPr>
            <w:tcW w:w="40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193B4F" w:rsidRPr="00941639" w:rsidTr="00965ADD">
        <w:trPr>
          <w:trHeight w:val="111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Transversale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UET 1.1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1</w:t>
            </w:r>
          </w:p>
          <w:p w:rsidR="00235528" w:rsidRPr="00193B4F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1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93B4F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Anglais technique et terminologie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193B4F"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193B4F">
              <w:rPr>
                <w:rFonts w:ascii="Cambria" w:hAnsi="Cambria"/>
                <w:sz w:val="20"/>
                <w:szCs w:val="20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  <w:t>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193B4F" w:rsidRPr="00941639" w:rsidTr="0096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Total semestre 1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193B4F" w:rsidRDefault="00235528" w:rsidP="0019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93B4F">
              <w:rPr>
                <w:b/>
                <w:bCs/>
                <w:sz w:val="20"/>
                <w:szCs w:val="20"/>
                <w:lang w:eastAsia="en-US"/>
              </w:rPr>
              <w:t>13h30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3B4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07h30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3B4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04h00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193B4F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240h00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35528" w:rsidRPr="00193B4F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35528" w:rsidRDefault="00235528" w:rsidP="0023552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35528" w:rsidSect="005B3C48">
          <w:headerReference w:type="default" r:id="rId29"/>
          <w:footerReference w:type="default" r:id="rId30"/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235528" w:rsidRPr="00845294" w:rsidRDefault="00235528" w:rsidP="00235528">
      <w:pPr>
        <w:rPr>
          <w:rFonts w:ascii="Gungsuh" w:eastAsia="Gungsuh" w:hAnsi="Gungsuh"/>
          <w:b/>
          <w:bCs/>
        </w:rPr>
      </w:pPr>
      <w:r w:rsidRPr="00BF2CE6">
        <w:rPr>
          <w:rFonts w:ascii="Gungsuh" w:eastAsia="Gungsuh" w:hAnsi="Gungsuh"/>
          <w:b/>
          <w:bCs/>
          <w:highlight w:val="yellow"/>
        </w:rPr>
        <w:lastRenderedPageBreak/>
        <w:t xml:space="preserve">Semestre </w:t>
      </w:r>
      <w:proofErr w:type="gramStart"/>
      <w:r w:rsidRPr="00BF2CE6">
        <w:rPr>
          <w:rFonts w:ascii="Gungsuh" w:eastAsia="Gungsuh" w:hAnsi="Gungsuh"/>
          <w:b/>
          <w:bCs/>
          <w:highlight w:val="yellow"/>
        </w:rPr>
        <w:t>2</w:t>
      </w:r>
      <w:r w:rsidR="00E9227D" w:rsidRPr="00BF2CE6">
        <w:rPr>
          <w:rFonts w:ascii="Gungsuh" w:eastAsia="Gungsuh" w:hAnsi="Gungsuh"/>
          <w:b/>
          <w:bCs/>
          <w:highlight w:val="yellow"/>
        </w:rPr>
        <w:t xml:space="preserve">  </w:t>
      </w:r>
      <w:r w:rsidR="00193B4F">
        <w:rPr>
          <w:rFonts w:ascii="Gungsuh" w:eastAsia="Gungsuh" w:hAnsi="Gungsuh"/>
          <w:b/>
          <w:bCs/>
        </w:rPr>
        <w:t>HSI</w:t>
      </w:r>
      <w:proofErr w:type="gramEnd"/>
    </w:p>
    <w:tbl>
      <w:tblPr>
        <w:tblStyle w:val="Tramemoyenne2-Accent6"/>
        <w:tblW w:w="5129" w:type="pct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2993"/>
        <w:gridCol w:w="936"/>
        <w:gridCol w:w="538"/>
        <w:gridCol w:w="936"/>
        <w:gridCol w:w="799"/>
        <w:gridCol w:w="802"/>
        <w:gridCol w:w="1606"/>
        <w:gridCol w:w="1606"/>
        <w:gridCol w:w="1071"/>
        <w:gridCol w:w="1068"/>
      </w:tblGrid>
      <w:tr w:rsidR="00235528" w:rsidRPr="00941639" w:rsidTr="001C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Unité d'enseignement</w:t>
            </w:r>
          </w:p>
        </w:tc>
        <w:tc>
          <w:tcPr>
            <w:tcW w:w="104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18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88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Volume horaire hebdomadaire</w:t>
            </w:r>
          </w:p>
        </w:tc>
        <w:tc>
          <w:tcPr>
            <w:tcW w:w="56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Volume Horaire Semestriel</w:t>
            </w: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(15 semaines)</w:t>
            </w:r>
          </w:p>
        </w:tc>
        <w:tc>
          <w:tcPr>
            <w:tcW w:w="56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Travail Complémentaire</w:t>
            </w: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en Consultation            (15 semaines)</w:t>
            </w:r>
          </w:p>
        </w:tc>
        <w:tc>
          <w:tcPr>
            <w:tcW w:w="74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Mode d’évaluation</w:t>
            </w:r>
          </w:p>
        </w:tc>
      </w:tr>
      <w:tr w:rsidR="0079696F" w:rsidRPr="00941639" w:rsidTr="001C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35528" w:rsidRPr="001C3C78" w:rsidRDefault="00235528" w:rsidP="001C3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  <w:t>Intitulé</w:t>
            </w:r>
          </w:p>
        </w:tc>
        <w:tc>
          <w:tcPr>
            <w:tcW w:w="3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TD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TP</w:t>
            </w:r>
          </w:p>
        </w:tc>
        <w:tc>
          <w:tcPr>
            <w:tcW w:w="56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Contrôle Continu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Examen</w:t>
            </w:r>
          </w:p>
        </w:tc>
      </w:tr>
      <w:tr w:rsidR="00235528" w:rsidRPr="00941639" w:rsidTr="001C3C7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Fondamentale</w:t>
            </w: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UEF 1.2.1</w:t>
            </w: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8</w:t>
            </w: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4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Sûreté de fonctionnement des systèmes 1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45h00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55h00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235528" w:rsidRPr="00941639" w:rsidTr="001C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Sécurité des procédés : risques mécaniques/électriques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45h00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55h00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93B4F" w:rsidRPr="00941639" w:rsidTr="001C3C7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Fondamentale</w:t>
            </w: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UEF 1.2.2</w:t>
            </w: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10</w:t>
            </w:r>
          </w:p>
          <w:p w:rsidR="00235528" w:rsidRPr="001C3C78" w:rsidRDefault="00235528" w:rsidP="001C3C7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Analyse du cycle de vie et </w:t>
            </w:r>
            <w:proofErr w:type="spellStart"/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éco-conception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3h00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</w:rPr>
              <w:t>67h30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</w:rPr>
              <w:t>82h30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235528" w:rsidRPr="00941639" w:rsidTr="001C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Diagnostic des défaillances des systèmes industriels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45h00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55h00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235528" w:rsidRPr="00941639" w:rsidTr="001C3C7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Méthodologique</w:t>
            </w: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UEM 1.2</w:t>
            </w: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9</w:t>
            </w: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5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Logiciels informatiques dédiés à la sécurité industrielle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1h00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37h30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37h30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235528" w:rsidRPr="00941639" w:rsidTr="001C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Management du risque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C3C78" w:rsidRDefault="00235528" w:rsidP="001C3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22h30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27h30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</w:tr>
      <w:tr w:rsidR="00235528" w:rsidRPr="00941639" w:rsidTr="001C3C7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Retour d’expérience industrielle et veille informationnelle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C3C78" w:rsidRDefault="00235528" w:rsidP="001C3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22h30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27h30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</w:tr>
      <w:tr w:rsidR="00235528" w:rsidRPr="00941639" w:rsidTr="001C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1C3C78" w:rsidRDefault="00235528" w:rsidP="001C3C7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Système d’information en HSI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C3C78" w:rsidRDefault="00235528" w:rsidP="001C3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22h30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27h30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35528" w:rsidRPr="001C3C78" w:rsidRDefault="00235528" w:rsidP="001C3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</w:tr>
      <w:tr w:rsidR="00193B4F" w:rsidRPr="00941639" w:rsidTr="001C3C7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Découverte</w:t>
            </w: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UED 1.2</w:t>
            </w: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2</w:t>
            </w: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Matière au choix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1C3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1C3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1C3C78">
              <w:rPr>
                <w:rFonts w:ascii="Cambria" w:hAnsi="Cambria"/>
                <w:sz w:val="20"/>
                <w:szCs w:val="20"/>
                <w:lang w:eastAsia="en-US"/>
              </w:rPr>
              <w:t>22h30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235528" w:rsidRPr="001C3C78" w:rsidRDefault="00235528" w:rsidP="001C3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1C3C78">
              <w:rPr>
                <w:rFonts w:ascii="Cambria" w:hAnsi="Cambria"/>
                <w:sz w:val="20"/>
                <w:szCs w:val="20"/>
                <w:lang w:eastAsia="en-US"/>
              </w:rPr>
              <w:t>2h30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93B4F" w:rsidRPr="00941639" w:rsidTr="001C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20"/>
                <w:szCs w:val="20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Matière au choix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7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22h30</w:t>
            </w:r>
          </w:p>
        </w:tc>
        <w:tc>
          <w:tcPr>
            <w:tcW w:w="56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="Cambria" w:hAnsi="Cambria"/>
                <w:sz w:val="20"/>
                <w:szCs w:val="20"/>
                <w:lang w:eastAsia="en-US"/>
              </w:rPr>
              <w:t>2h30</w:t>
            </w:r>
          </w:p>
        </w:tc>
        <w:tc>
          <w:tcPr>
            <w:tcW w:w="37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73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5528" w:rsidRPr="001C3C78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93B4F" w:rsidRPr="00941639" w:rsidTr="001C3C7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35528" w:rsidRPr="001C3C78" w:rsidRDefault="00235528" w:rsidP="005B3C4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UE Transversale</w:t>
            </w:r>
          </w:p>
          <w:p w:rsidR="00235528" w:rsidRPr="001C3C78" w:rsidRDefault="00235528" w:rsidP="005B3C4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Code : UET 1.2</w:t>
            </w:r>
          </w:p>
          <w:p w:rsidR="00235528" w:rsidRPr="001C3C78" w:rsidRDefault="00235528" w:rsidP="005B3C48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 : 1</w:t>
            </w:r>
          </w:p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1C3C78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Coefficients : 1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Ethique, déontologie et propriété industrielle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5B3C48">
            <w:pPr>
              <w:autoSpaceDE w:val="0"/>
              <w:autoSpaceDN w:val="0"/>
              <w:adjustRightInd w:val="0"/>
              <w:spacing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22h30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2h30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  <w:p w:rsidR="00235528" w:rsidRPr="001C3C78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1C3C78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93B4F" w:rsidRPr="000E60C0" w:rsidTr="001C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35528" w:rsidRPr="000E60C0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0E60C0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35528" w:rsidRPr="000E60C0" w:rsidRDefault="00235528" w:rsidP="005B3C4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0E60C0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0E60C0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0E60C0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0E60C0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0E60C0" w:rsidRDefault="00235528" w:rsidP="005B3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18</w:t>
            </w:r>
            <w:r w:rsidRPr="000E60C0">
              <w:rPr>
                <w:rFonts w:asciiTheme="majorHAnsi" w:hAnsiTheme="majorHAnsi"/>
                <w:b/>
                <w:bCs/>
                <w:lang w:eastAsia="en-US"/>
              </w:rPr>
              <w:t>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0E60C0" w:rsidRDefault="00235528" w:rsidP="005B3C4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0E60C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0E60C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0E60C0" w:rsidRDefault="00235528" w:rsidP="005B3C4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1</w:t>
            </w:r>
            <w:r w:rsidRPr="000E60C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0E60C0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0E60C0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0E60C0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0E60C0">
              <w:rPr>
                <w:rFonts w:asciiTheme="majorHAnsi" w:eastAsia="Calibri" w:hAnsiTheme="majorHAnsi" w:cs="Calibri"/>
                <w:b/>
                <w:bCs/>
              </w:rPr>
              <w:t>240h00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35528" w:rsidRPr="000E60C0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35528" w:rsidRPr="000E60C0" w:rsidRDefault="00235528" w:rsidP="005B3C4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9227D" w:rsidRDefault="00E9227D" w:rsidP="00235528">
      <w:pPr>
        <w:rPr>
          <w:rFonts w:ascii="Cambria" w:eastAsia="Calibri" w:hAnsi="Cambria" w:cs="Calibri"/>
          <w:b/>
          <w:bCs/>
          <w:u w:val="thick" w:color="F79646"/>
        </w:rPr>
      </w:pPr>
    </w:p>
    <w:p w:rsidR="00235528" w:rsidRPr="00845294" w:rsidRDefault="00235528" w:rsidP="00235528">
      <w:pPr>
        <w:rPr>
          <w:rFonts w:ascii="Gungsuh" w:eastAsia="Gungsuh" w:hAnsi="Gungsuh" w:cs="Calibri"/>
          <w:b/>
          <w:bCs/>
          <w:u w:val="thick" w:color="F79646"/>
        </w:rPr>
      </w:pPr>
      <w:r w:rsidRPr="00BF2CE6">
        <w:rPr>
          <w:rFonts w:ascii="Gungsuh" w:eastAsia="Gungsuh" w:hAnsi="Gungsuh" w:cs="Calibri"/>
          <w:b/>
          <w:bCs/>
          <w:highlight w:val="yellow"/>
          <w:u w:val="thick" w:color="F79646"/>
        </w:rPr>
        <w:lastRenderedPageBreak/>
        <w:t>Semestre 3</w:t>
      </w:r>
      <w:r w:rsidR="00E9227D" w:rsidRPr="00BF2CE6">
        <w:rPr>
          <w:rFonts w:ascii="Gungsuh" w:eastAsia="Gungsuh" w:hAnsi="Gungsuh" w:cs="Calibri"/>
          <w:b/>
          <w:bCs/>
          <w:highlight w:val="yellow"/>
          <w:u w:val="thick" w:color="F79646"/>
        </w:rPr>
        <w:t xml:space="preserve">  </w:t>
      </w:r>
    </w:p>
    <w:tbl>
      <w:tblPr>
        <w:tblStyle w:val="Tramemoyenne2-Accent6"/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2993"/>
        <w:gridCol w:w="937"/>
        <w:gridCol w:w="539"/>
        <w:gridCol w:w="937"/>
        <w:gridCol w:w="799"/>
        <w:gridCol w:w="802"/>
        <w:gridCol w:w="1606"/>
        <w:gridCol w:w="1606"/>
        <w:gridCol w:w="1071"/>
        <w:gridCol w:w="1068"/>
      </w:tblGrid>
      <w:tr w:rsidR="00235528" w:rsidRPr="00054E45" w:rsidTr="00BF2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Unité d'enseignement</w:t>
            </w:r>
          </w:p>
        </w:tc>
        <w:tc>
          <w:tcPr>
            <w:tcW w:w="104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18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88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Volume horaire hebdomadaire</w:t>
            </w:r>
          </w:p>
        </w:tc>
        <w:tc>
          <w:tcPr>
            <w:tcW w:w="56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054E45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Volume Horaire Semestriel</w:t>
            </w:r>
          </w:p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(15 semaines)</w:t>
            </w:r>
          </w:p>
        </w:tc>
        <w:tc>
          <w:tcPr>
            <w:tcW w:w="56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054E45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Travail Complémentaire</w:t>
            </w:r>
          </w:p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en Consultation            (15 semaines)</w:t>
            </w:r>
          </w:p>
        </w:tc>
        <w:tc>
          <w:tcPr>
            <w:tcW w:w="74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Mode d’évaluation</w:t>
            </w:r>
          </w:p>
        </w:tc>
      </w:tr>
      <w:tr w:rsidR="0079696F" w:rsidRPr="00054E45" w:rsidTr="00BF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35528" w:rsidRPr="00054E45" w:rsidRDefault="00235528" w:rsidP="0019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  <w:t>Intitulé</w:t>
            </w:r>
          </w:p>
        </w:tc>
        <w:tc>
          <w:tcPr>
            <w:tcW w:w="3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TD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TP</w:t>
            </w:r>
          </w:p>
        </w:tc>
        <w:tc>
          <w:tcPr>
            <w:tcW w:w="56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Contrôle Continu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Examen</w:t>
            </w:r>
          </w:p>
        </w:tc>
      </w:tr>
      <w:tr w:rsidR="00235528" w:rsidRPr="00054E45" w:rsidTr="00BF2CE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  <w:lang w:eastAsia="en-US"/>
              </w:rPr>
              <w:t>UE</w:t>
            </w: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 xml:space="preserve"> Fondamentale</w:t>
            </w:r>
          </w:p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Code : UEF 2.1.1</w:t>
            </w:r>
          </w:p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Crédits : 8</w:t>
            </w:r>
          </w:p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Coefficients : 4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Sûreté de fonctionnement des systèmes 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4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1h30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45h00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55h00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235528" w:rsidRPr="00054E45" w:rsidTr="00BF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Outils d’aide à la décision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1h30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45h00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55h00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235528" w:rsidRPr="00054E45" w:rsidTr="00BF2CE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UE Fondamentale</w:t>
            </w:r>
          </w:p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Code : UEF 2.1.2</w:t>
            </w:r>
          </w:p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Crédits : 10</w:t>
            </w:r>
          </w:p>
          <w:p w:rsidR="00235528" w:rsidRPr="00054E45" w:rsidRDefault="00235528" w:rsidP="00193B4F">
            <w:pPr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Coefficients : 5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Sécurité fonctionnelle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1h30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45h00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55h00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235528" w:rsidRPr="00054E45" w:rsidTr="00BF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Maîtrise statistique des processus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3h00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1h30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67h30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82h30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40%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60%</w:t>
            </w:r>
          </w:p>
        </w:tc>
      </w:tr>
      <w:tr w:rsidR="00235528" w:rsidRPr="00054E45" w:rsidTr="00BF2CE6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UE Méthodologique</w:t>
            </w:r>
          </w:p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Code : UEM 2.1</w:t>
            </w:r>
          </w:p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Crédits : 9</w:t>
            </w:r>
          </w:p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Coefficients : 5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Méthodes intégrées d’analyse des risques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3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1h00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37h30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37h30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60%</w:t>
            </w:r>
          </w:p>
        </w:tc>
      </w:tr>
      <w:tr w:rsidR="00235528" w:rsidRPr="00054E45" w:rsidTr="00BF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Culture de sécurité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054E45" w:rsidRDefault="00235528" w:rsidP="0019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22h30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27h30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100%</w:t>
            </w:r>
          </w:p>
        </w:tc>
      </w:tr>
      <w:tr w:rsidR="00235528" w:rsidRPr="00054E45" w:rsidTr="00BF2CE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Maintenance industrielle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054E45" w:rsidRDefault="00235528" w:rsidP="0019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22h30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27h30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100%</w:t>
            </w:r>
          </w:p>
        </w:tc>
      </w:tr>
      <w:tr w:rsidR="00235528" w:rsidRPr="00054E45" w:rsidTr="00BF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 xml:space="preserve">Audit, Certification, Accréditation et Mise en conformité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054E45" w:rsidRDefault="00235528" w:rsidP="0019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1h30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22h30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27h30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100%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35528" w:rsidRPr="00054E45" w:rsidRDefault="00235528" w:rsidP="00193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</w:tr>
      <w:tr w:rsidR="00193B4F" w:rsidRPr="00054E45" w:rsidTr="00BF2CE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UE Découverte</w:t>
            </w:r>
          </w:p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Code : UED 2.1</w:t>
            </w:r>
          </w:p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Crédits : 2</w:t>
            </w:r>
            <w:proofErr w:type="gramStart"/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,Coef</w:t>
            </w:r>
            <w:proofErr w:type="gramEnd"/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. : 2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Matière au choix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54E45">
              <w:rPr>
                <w:rFonts w:ascii="Cambria" w:hAnsi="Cambria"/>
                <w:sz w:val="20"/>
                <w:szCs w:val="20"/>
                <w:lang w:eastAsia="en-US"/>
              </w:rPr>
              <w:t>22h30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054E45">
              <w:rPr>
                <w:rFonts w:ascii="Cambria" w:hAnsi="Cambria"/>
                <w:sz w:val="20"/>
                <w:szCs w:val="20"/>
                <w:lang w:eastAsia="en-US"/>
              </w:rPr>
              <w:t>2h30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93B4F" w:rsidRPr="00054E45" w:rsidTr="00BF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Matière au choix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1h30</w:t>
            </w:r>
          </w:p>
        </w:tc>
        <w:tc>
          <w:tcPr>
            <w:tcW w:w="27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22h30</w:t>
            </w:r>
          </w:p>
        </w:tc>
        <w:tc>
          <w:tcPr>
            <w:tcW w:w="56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="Cambria" w:hAnsi="Cambria"/>
                <w:sz w:val="20"/>
                <w:szCs w:val="20"/>
                <w:lang w:eastAsia="en-US"/>
              </w:rPr>
              <w:t>2h30</w:t>
            </w:r>
          </w:p>
        </w:tc>
        <w:tc>
          <w:tcPr>
            <w:tcW w:w="37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73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5528" w:rsidRPr="00054E45" w:rsidRDefault="00235528" w:rsidP="00193B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93B4F" w:rsidRPr="00054E45" w:rsidTr="00BF2CE6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UE Transversale</w:t>
            </w:r>
          </w:p>
          <w:p w:rsidR="00235528" w:rsidRPr="00054E45" w:rsidRDefault="00235528" w:rsidP="001C3C78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Code : UET 2.1</w:t>
            </w:r>
          </w:p>
          <w:p w:rsidR="00235528" w:rsidRPr="00054E45" w:rsidRDefault="00235528" w:rsidP="001C3C78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Crédits : 1</w:t>
            </w:r>
            <w:proofErr w:type="gramStart"/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,Coef</w:t>
            </w:r>
            <w:proofErr w:type="gramEnd"/>
            <w:r w:rsidRPr="00054E45"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</w:rPr>
              <w:t>. : 1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Recherche documentaire et conception de mémoire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C3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22h30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C3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</w:rPr>
              <w:t>2h30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60%</w:t>
            </w:r>
          </w:p>
        </w:tc>
      </w:tr>
      <w:tr w:rsidR="00193B4F" w:rsidRPr="00054E45" w:rsidTr="00BF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rPr>
                <w:rFonts w:ascii="Cambria" w:eastAsia="Calibri" w:hAnsi="Cambria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color w:val="auto"/>
                <w:sz w:val="20"/>
                <w:szCs w:val="20"/>
              </w:rPr>
              <w:t>Total semestre 3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054E45" w:rsidRDefault="00235528" w:rsidP="001C3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054E45">
              <w:rPr>
                <w:b/>
                <w:bCs/>
                <w:sz w:val="20"/>
                <w:szCs w:val="20"/>
                <w:lang w:eastAsia="en-US"/>
              </w:rPr>
              <w:t>16h30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>6h00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  <w:t>2h30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0"/>
                <w:szCs w:val="20"/>
                <w:lang w:eastAsia="en-US"/>
              </w:rPr>
            </w:pPr>
            <w:r w:rsidRPr="00054E45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0"/>
                <w:szCs w:val="20"/>
              </w:rPr>
            </w:pPr>
            <w:r w:rsidRPr="00054E45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35528" w:rsidRPr="00054E45" w:rsidRDefault="00235528" w:rsidP="001C3C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  <w:sz w:val="20"/>
                <w:szCs w:val="20"/>
              </w:rPr>
            </w:pPr>
          </w:p>
        </w:tc>
      </w:tr>
    </w:tbl>
    <w:p w:rsidR="00235528" w:rsidRPr="003C1FA5" w:rsidRDefault="00235528" w:rsidP="00235528">
      <w:pPr>
        <w:jc w:val="center"/>
        <w:rPr>
          <w:rFonts w:ascii="Georgia" w:hAnsi="Georgia" w:cs="Calibri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267396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  <w:r>
        <w:rPr>
          <w:rFonts w:ascii="Gungsuh" w:eastAsia="Gungsuh" w:hAnsi="Gungsuh" w:cs="Calibri"/>
          <w:b/>
          <w:bCs/>
          <w:highlight w:val="yellow"/>
          <w:u w:val="thick" w:color="F79646"/>
        </w:rPr>
        <w:t xml:space="preserve">                 </w:t>
      </w:r>
    </w:p>
    <w:p w:rsidR="00FD7A4A" w:rsidRDefault="00A32D07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  <w:r>
        <w:rPr>
          <w:rFonts w:ascii="Gungsuh" w:eastAsia="Gungsuh" w:hAnsi="Gungsuh" w:cs="Calibri"/>
          <w:b/>
          <w:bCs/>
          <w:noProof/>
          <w:u w:val="thick" w:color="F79646"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12700</wp:posOffset>
                </wp:positionV>
                <wp:extent cx="2326640" cy="2052955"/>
                <wp:effectExtent l="11430" t="13335" r="14605" b="29210"/>
                <wp:wrapNone/>
                <wp:docPr id="11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640" cy="2052955"/>
                          <a:chOff x="3929" y="5429"/>
                          <a:chExt cx="3664" cy="3233"/>
                        </a:xfrm>
                      </wpg:grpSpPr>
                      <wps:wsp>
                        <wps:cNvPr id="17" name="AutoShape 463"/>
                        <wps:cNvSpPr>
                          <a:spLocks noChangeArrowheads="1"/>
                        </wps:cNvSpPr>
                        <wps:spPr bwMode="auto">
                          <a:xfrm>
                            <a:off x="3929" y="5429"/>
                            <a:ext cx="3584" cy="605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CD5B5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AC09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3B4F" w:rsidRPr="00C52E0D" w:rsidRDefault="00193B4F" w:rsidP="00267396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</w:rPr>
                              </w:pPr>
                              <w:r w:rsidRPr="00267396">
                                <w:rPr>
                                  <w:rFonts w:ascii="Gungsuh" w:eastAsia="Gungsuh" w:hAnsi="Gungsuh" w:cs="Arial"/>
                                  <w:sz w:val="44"/>
                                </w:rPr>
                                <w:t>F</w:t>
                              </w:r>
                              <w:r w:rsidRPr="00C52E0D">
                                <w:rPr>
                                  <w:rFonts w:ascii="Arial" w:hAnsi="Arial" w:cs="Arial"/>
                                  <w:sz w:val="44"/>
                                </w:rPr>
                                <w:t>ilière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64"/>
                        <wps:cNvSpPr>
                          <a:spLocks noChangeArrowheads="1"/>
                        </wps:cNvSpPr>
                        <wps:spPr bwMode="auto">
                          <a:xfrm>
                            <a:off x="4009" y="8057"/>
                            <a:ext cx="3584" cy="605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CD5B5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AC09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3B4F" w:rsidRPr="00267396" w:rsidRDefault="00193B4F" w:rsidP="00267396">
                              <w:pPr>
                                <w:jc w:val="center"/>
                                <w:rPr>
                                  <w:rFonts w:ascii="Gungsuh" w:eastAsia="Gungsuh" w:hAnsi="Gungsuh" w:cs="Arial"/>
                                  <w:sz w:val="40"/>
                                </w:rPr>
                              </w:pPr>
                              <w:r w:rsidRPr="00267396">
                                <w:rPr>
                                  <w:rFonts w:ascii="Gungsuh" w:eastAsia="Gungsuh" w:hAnsi="Gungsuh" w:cs="Arial"/>
                                  <w:sz w:val="40"/>
                                </w:rPr>
                                <w:t>Option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8" style="position:absolute;margin-left:258.55pt;margin-top:1pt;width:183.2pt;height:161.65pt;z-index:251701248" coordorigin="3929,5429" coordsize="3664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">
                <v:shape id="AutoShape 463" o:spid="_x0000_s1029" type="#_x0000_t109" style="position:absolute;left:3929;top:5429;width:3584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s48IA&#10;AADbAAAADwAAAGRycy9kb3ducmV2LnhtbERPTYvCMBC9C/6HMIIX0VQFd+02FVEEQRBW99Dj0Ixt&#10;12ZSmqj135uFBW/zeJ+TrDpTizu1rrKsYDqJQBDnVldcKPg578afIJxH1lhbJgVPcrBK+70EY20f&#10;/E33ky9ECGEXo4LS+yaW0uUlGXQT2xAH7mJbgz7AtpC6xUcIN7WcRdFCGqw4NJTY0Kak/Hq6GQX5&#10;aPM7P4yWxyzLtjjb3eRZRxelhoNu/QXCU+ff4n/3Xof5H/D3Szh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yzjwgAAANsAAAAPAAAAAAAAAAAAAAAAAJgCAABkcnMvZG93&#10;bnJldi54bWxQSwUGAAAAAAQABAD1AAAAhwMAAAAA&#10;" strokecolor="#fac090" strokeweight="1pt">
                  <v:fill color2="#fcd5b5" focus="100%" type="gradient"/>
                  <v:shadow on="t" color="#984807" opacity=".5" offset="1pt"/>
                  <v:textbox>
                    <w:txbxContent>
                      <w:p w:rsidR="00193B4F" w:rsidRPr="00C52E0D" w:rsidRDefault="00193B4F" w:rsidP="00267396">
                        <w:pPr>
                          <w:jc w:val="center"/>
                          <w:rPr>
                            <w:rFonts w:ascii="Arial" w:hAnsi="Arial" w:cs="Arial"/>
                            <w:sz w:val="44"/>
                          </w:rPr>
                        </w:pPr>
                        <w:r w:rsidRPr="00267396">
                          <w:rPr>
                            <w:rFonts w:ascii="Gungsuh" w:eastAsia="Gungsuh" w:hAnsi="Gungsuh" w:cs="Arial"/>
                            <w:sz w:val="44"/>
                          </w:rPr>
                          <w:t>F</w:t>
                        </w:r>
                        <w:r w:rsidRPr="00C52E0D">
                          <w:rPr>
                            <w:rFonts w:ascii="Arial" w:hAnsi="Arial" w:cs="Arial"/>
                            <w:sz w:val="44"/>
                          </w:rPr>
                          <w:t>ilière</w:t>
                        </w:r>
                      </w:p>
                    </w:txbxContent>
                  </v:textbox>
                </v:shape>
                <v:shape id="AutoShape 464" o:spid="_x0000_s1030" type="#_x0000_t109" style="position:absolute;left:4009;top:8057;width:3584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4kcQA&#10;AADbAAAADwAAAGRycy9kb3ducmV2LnhtbESPQYvCQAyF78L+hyHCXkSnuiBaHWVRhIUFYdVDj6ET&#10;22onUzqj1n9vDsLeEt7Le1+W687V6k5tqDwbGI8SUMS5txUXBk7H3XAGKkRki7VnMvCkAOvVR2+J&#10;qfUP/qP7IRZKQjikaKCMsUm1DnlJDsPIN8SinX3rMMraFtq2+JBwV+tJkky1w4qlocSGNiXl18PN&#10;GcgHm8vX72C+z7Jsi5PdTR9tcjbms999L0BF6uK/+X39YwVfYOUXG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uJHEAAAA2wAAAA8AAAAAAAAAAAAAAAAAmAIAAGRycy9k&#10;b3ducmV2LnhtbFBLBQYAAAAABAAEAPUAAACJAwAAAAA=&#10;" strokecolor="#fac090" strokeweight="1pt">
                  <v:fill color2="#fcd5b5" focus="100%" type="gradient"/>
                  <v:shadow on="t" color="#984807" opacity=".5" offset="1pt"/>
                  <v:textbox>
                    <w:txbxContent>
                      <w:p w:rsidR="00193B4F" w:rsidRPr="00267396" w:rsidRDefault="00193B4F" w:rsidP="00267396">
                        <w:pPr>
                          <w:jc w:val="center"/>
                          <w:rPr>
                            <w:rFonts w:ascii="Gungsuh" w:eastAsia="Gungsuh" w:hAnsi="Gungsuh" w:cs="Arial"/>
                            <w:sz w:val="40"/>
                          </w:rPr>
                        </w:pPr>
                        <w:r w:rsidRPr="00267396">
                          <w:rPr>
                            <w:rFonts w:ascii="Gungsuh" w:eastAsia="Gungsuh" w:hAnsi="Gungsuh" w:cs="Arial"/>
                            <w:sz w:val="40"/>
                          </w:rPr>
                          <w:t>Option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A32D07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  <w:r>
        <w:rPr>
          <w:rFonts w:ascii="Gungsuh" w:eastAsia="Gungsuh" w:hAnsi="Gungsuh" w:cs="Calibri"/>
          <w:b/>
          <w:bCs/>
          <w:noProof/>
          <w:u w:val="thick" w:color="F7964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0</wp:posOffset>
                </wp:positionV>
                <wp:extent cx="3458845" cy="952500"/>
                <wp:effectExtent l="0" t="0" r="46355" b="57150"/>
                <wp:wrapNone/>
                <wp:docPr id="89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193B4F" w:rsidRPr="00546CFF" w:rsidRDefault="00193B4F" w:rsidP="0026739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193B4F" w:rsidRPr="00267396" w:rsidRDefault="00193B4F" w:rsidP="00267396">
                            <w:pPr>
                              <w:jc w:val="center"/>
                              <w:rPr>
                                <w:rFonts w:ascii="Gungsuh" w:eastAsia="Gungsuh" w:hAnsi="Gungsuh" w:cs="Arial"/>
                                <w:sz w:val="28"/>
                              </w:rPr>
                            </w:pPr>
                            <w:r w:rsidRPr="00267396">
                              <w:rPr>
                                <w:rFonts w:ascii="Gungsuh" w:eastAsia="Gungsuh" w:hAnsi="Gungsuh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en-US"/>
                              </w:rPr>
                              <w:t>Sciences et Génie de l’Environnement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0" o:spid="_x0000_s1031" style="position:absolute;margin-left:212.05pt;margin-top:0;width:272.35pt;height: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" strokecolor="#9bbb59" strokeweight="1pt">
                <v:shadow on="t" color="#4f6228" offset="1pt"/>
                <v:textbox>
                  <w:txbxContent>
                    <w:p w:rsidR="00193B4F" w:rsidRPr="00546CFF" w:rsidRDefault="00193B4F" w:rsidP="00267396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193B4F" w:rsidRPr="00267396" w:rsidRDefault="00193B4F" w:rsidP="00267396">
                      <w:pPr>
                        <w:jc w:val="center"/>
                        <w:rPr>
                          <w:rFonts w:ascii="Gungsuh" w:eastAsia="Gungsuh" w:hAnsi="Gungsuh" w:cs="Arial"/>
                          <w:sz w:val="28"/>
                        </w:rPr>
                      </w:pPr>
                      <w:r w:rsidRPr="00267396">
                        <w:rPr>
                          <w:rFonts w:ascii="Gungsuh" w:eastAsia="Gungsuh" w:hAnsi="Gungsuh" w:cs="Arial"/>
                          <w:b/>
                          <w:bCs/>
                          <w:iCs/>
                          <w:sz w:val="28"/>
                          <w:szCs w:val="28"/>
                          <w:lang w:eastAsia="en-US"/>
                        </w:rPr>
                        <w:t>Sciences et Génie de l’Environnement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EB6A0B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  <w:r>
        <w:rPr>
          <w:rFonts w:ascii="Gungsuh" w:eastAsia="Gungsuh" w:hAnsi="Gungsuh" w:cs="Calibri"/>
          <w:b/>
          <w:bCs/>
          <w:noProof/>
          <w:u w:val="thick" w:color="F79646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725170</wp:posOffset>
            </wp:positionV>
            <wp:extent cx="4612640" cy="757555"/>
            <wp:effectExtent l="0" t="0" r="0" b="0"/>
            <wp:wrapNone/>
            <wp:docPr id="9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EB6A0B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  <w:r>
        <w:rPr>
          <w:rFonts w:ascii="Gungsuh" w:eastAsia="Gungsuh" w:hAnsi="Gungsuh" w:cs="Calibri"/>
          <w:b/>
          <w:bCs/>
          <w:noProof/>
          <w:u w:val="thick" w:color="F79646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1390530</wp:posOffset>
            </wp:positionH>
            <wp:positionV relativeFrom="paragraph">
              <wp:posOffset>81761</wp:posOffset>
            </wp:positionV>
            <wp:extent cx="766119" cy="1145059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19" cy="1145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FD7A4A" w:rsidRDefault="00FD7A4A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267396" w:rsidRDefault="00267396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267396" w:rsidRDefault="00267396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267396" w:rsidRDefault="00267396" w:rsidP="00D77A76">
      <w:pPr>
        <w:rPr>
          <w:rFonts w:ascii="Gungsuh" w:eastAsia="Gungsuh" w:hAnsi="Gungsuh" w:cs="Calibri"/>
          <w:b/>
          <w:bCs/>
          <w:highlight w:val="yellow"/>
          <w:u w:val="thick" w:color="F79646"/>
        </w:rPr>
      </w:pPr>
    </w:p>
    <w:p w:rsidR="00D77A76" w:rsidRPr="00A424B8" w:rsidRDefault="00D77A76" w:rsidP="000F73AC">
      <w:pPr>
        <w:rPr>
          <w:rFonts w:ascii="Gungsuh" w:eastAsia="Gungsuh" w:hAnsi="Gungsuh" w:cs="Calibri"/>
          <w:b/>
          <w:bCs/>
          <w:u w:val="thick" w:color="F79646"/>
        </w:rPr>
      </w:pPr>
      <w:r w:rsidRPr="001C3C78">
        <w:rPr>
          <w:rFonts w:ascii="Gungsuh" w:eastAsia="Gungsuh" w:hAnsi="Gungsuh" w:cs="Calibri"/>
          <w:b/>
          <w:bCs/>
          <w:highlight w:val="yellow"/>
          <w:u w:val="thick" w:color="F79646"/>
        </w:rPr>
        <w:t>Semestre 1   Master </w:t>
      </w:r>
      <w:proofErr w:type="gramStart"/>
      <w:r w:rsidRPr="001C3C78">
        <w:rPr>
          <w:rFonts w:ascii="Gungsuh" w:eastAsia="Gungsuh" w:hAnsi="Gungsuh" w:cs="Calibri"/>
          <w:b/>
          <w:bCs/>
          <w:highlight w:val="yellow"/>
          <w:u w:val="thick" w:color="F79646"/>
        </w:rPr>
        <w:t>:  Génie</w:t>
      </w:r>
      <w:proofErr w:type="gramEnd"/>
      <w:r w:rsidRPr="001C3C78">
        <w:rPr>
          <w:rFonts w:ascii="Gungsuh" w:eastAsia="Gungsuh" w:hAnsi="Gungsuh" w:cs="Calibri"/>
          <w:b/>
          <w:bCs/>
          <w:highlight w:val="yellow"/>
          <w:u w:val="thick" w:color="F79646"/>
        </w:rPr>
        <w:t xml:space="preserve">  de l’Environnement</w:t>
      </w:r>
      <w:r w:rsidR="001C3C78">
        <w:rPr>
          <w:rFonts w:ascii="Gungsuh" w:eastAsia="Gungsuh" w:hAnsi="Gungsuh" w:cs="Calibri"/>
          <w:b/>
          <w:bCs/>
          <w:u w:val="thick" w:color="F79646"/>
        </w:rPr>
        <w:t xml:space="preserve">  </w:t>
      </w:r>
    </w:p>
    <w:p w:rsidR="00D77A76" w:rsidRPr="002B1B65" w:rsidRDefault="00D77A76" w:rsidP="00D77A76">
      <w:pPr>
        <w:rPr>
          <w:rFonts w:ascii="Cambria" w:eastAsia="Calibri" w:hAnsi="Cambria" w:cs="Calibri"/>
          <w:b/>
          <w:bCs/>
          <w:sz w:val="20"/>
          <w:szCs w:val="20"/>
          <w:u w:val="thick" w:color="F79646"/>
        </w:rPr>
      </w:pP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581"/>
        <w:gridCol w:w="829"/>
        <w:gridCol w:w="508"/>
        <w:gridCol w:w="844"/>
        <w:gridCol w:w="748"/>
        <w:gridCol w:w="748"/>
        <w:gridCol w:w="1540"/>
        <w:gridCol w:w="1743"/>
        <w:gridCol w:w="1063"/>
        <w:gridCol w:w="1017"/>
      </w:tblGrid>
      <w:tr w:rsidR="00D77A76" w:rsidRPr="002B1B65" w:rsidTr="00D7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Unité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s</w:t>
            </w: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 xml:space="preserve"> d'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E</w:t>
            </w: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nseignement</w:t>
            </w:r>
          </w:p>
        </w:tc>
        <w:tc>
          <w:tcPr>
            <w:tcW w:w="95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  <w:t>Matières</w:t>
            </w:r>
          </w:p>
        </w:tc>
        <w:tc>
          <w:tcPr>
            <w:tcW w:w="29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 xml:space="preserve">Volume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H</w:t>
            </w: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 xml:space="preserve">oraire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H</w:t>
            </w: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Volume Horaire Semestriel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Travail Complémentaire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Mode d’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E</w:t>
            </w: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valuation</w:t>
            </w:r>
          </w:p>
        </w:tc>
      </w:tr>
      <w:tr w:rsidR="0079696F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D77A76" w:rsidRPr="002B1B65" w:rsidRDefault="00D77A76" w:rsidP="00D77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Intitulé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Examen</w:t>
            </w:r>
          </w:p>
        </w:tc>
      </w:tr>
      <w:tr w:rsidR="00D77A76" w:rsidRPr="002B1B65" w:rsidTr="00D77A7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Fondamentale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Code : UEF 1.1.1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10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5</w:t>
            </w:r>
          </w:p>
        </w:tc>
        <w:tc>
          <w:tcPr>
            <w:tcW w:w="9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77A76" w:rsidRPr="003225C2" w:rsidRDefault="00D77A76" w:rsidP="00D77A7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Bidi"/>
                <w:bCs/>
                <w:sz w:val="20"/>
                <w:szCs w:val="20"/>
                <w:lang w:eastAsia="en-US"/>
              </w:rPr>
            </w:pPr>
            <w:r w:rsidRPr="003225C2">
              <w:rPr>
                <w:rFonts w:asciiTheme="majorHAnsi" w:hAnsiTheme="majorHAnsi"/>
                <w:bCs/>
                <w:sz w:val="20"/>
                <w:szCs w:val="20"/>
              </w:rPr>
              <w:t xml:space="preserve">Traitement des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</w:t>
            </w:r>
            <w:r w:rsidRPr="003225C2">
              <w:rPr>
                <w:rFonts w:asciiTheme="majorHAnsi" w:hAnsiTheme="majorHAnsi"/>
                <w:bCs/>
                <w:sz w:val="20"/>
                <w:szCs w:val="20"/>
              </w:rPr>
              <w:t xml:space="preserve">aux Potables 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3h00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67h30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60%</w:t>
            </w:r>
          </w:p>
        </w:tc>
      </w:tr>
      <w:tr w:rsidR="00D77A76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3225C2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  <w:sz w:val="20"/>
                <w:szCs w:val="20"/>
              </w:rPr>
            </w:pPr>
            <w:r w:rsidRPr="003225C2">
              <w:rPr>
                <w:rFonts w:asciiTheme="majorHAnsi" w:hAnsiTheme="majorHAnsi"/>
                <w:bCs/>
                <w:sz w:val="20"/>
                <w:szCs w:val="20"/>
              </w:rPr>
              <w:t xml:space="preserve">Chimie des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M</w:t>
            </w:r>
            <w:r w:rsidRPr="003225C2">
              <w:rPr>
                <w:rFonts w:asciiTheme="majorHAnsi" w:hAnsiTheme="majorHAnsi"/>
                <w:bCs/>
                <w:sz w:val="20"/>
                <w:szCs w:val="20"/>
              </w:rPr>
              <w:t xml:space="preserve">ilieux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r w:rsidRPr="003225C2">
              <w:rPr>
                <w:rFonts w:asciiTheme="majorHAnsi" w:hAnsiTheme="majorHAnsi"/>
                <w:bCs/>
                <w:sz w:val="20"/>
                <w:szCs w:val="20"/>
              </w:rPr>
              <w:t>quatiques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60%</w:t>
            </w:r>
          </w:p>
        </w:tc>
      </w:tr>
      <w:tr w:rsidR="00D77A76" w:rsidRPr="002B1B65" w:rsidTr="00D77A7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Fondamentale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Code : UEF 1.1.2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8</w:t>
            </w:r>
          </w:p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4</w:t>
            </w:r>
          </w:p>
        </w:tc>
        <w:tc>
          <w:tcPr>
            <w:tcW w:w="9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3225C2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Cs/>
                <w:sz w:val="20"/>
                <w:szCs w:val="20"/>
              </w:rPr>
            </w:pPr>
            <w:r w:rsidRPr="003225C2">
              <w:rPr>
                <w:rFonts w:asciiTheme="majorHAnsi" w:hAnsiTheme="majorHAnsi"/>
                <w:bCs/>
                <w:sz w:val="20"/>
                <w:szCs w:val="20"/>
              </w:rPr>
              <w:t>Génie des Réacteurs Hétérogènes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60%</w:t>
            </w:r>
          </w:p>
        </w:tc>
      </w:tr>
      <w:tr w:rsidR="00D77A76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3225C2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225C2">
              <w:rPr>
                <w:rFonts w:asciiTheme="majorHAnsi" w:hAnsiTheme="majorHAnsi" w:cstheme="majorBidi"/>
                <w:bCs/>
                <w:sz w:val="20"/>
                <w:szCs w:val="20"/>
              </w:rPr>
              <w:t>Biochimie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60%</w:t>
            </w:r>
          </w:p>
        </w:tc>
      </w:tr>
      <w:tr w:rsidR="00D77A76" w:rsidRPr="002B1B65" w:rsidTr="00D77A7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Méthodologique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Code : UEM 1.1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9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5</w:t>
            </w:r>
          </w:p>
        </w:tc>
        <w:tc>
          <w:tcPr>
            <w:tcW w:w="9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3225C2" w:rsidRDefault="00D77A76" w:rsidP="00D77A7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sz w:val="20"/>
                <w:szCs w:val="20"/>
                <w:lang w:eastAsia="en-US"/>
              </w:rPr>
            </w:pPr>
            <w:r w:rsidRPr="003225C2">
              <w:rPr>
                <w:rFonts w:asciiTheme="majorHAnsi" w:hAnsiTheme="majorHAnsi"/>
                <w:bCs/>
                <w:sz w:val="20"/>
                <w:szCs w:val="20"/>
              </w:rPr>
              <w:t xml:space="preserve">Travaux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</w:t>
            </w:r>
            <w:r w:rsidRPr="003225C2">
              <w:rPr>
                <w:rFonts w:asciiTheme="majorHAnsi" w:hAnsiTheme="majorHAnsi"/>
                <w:bCs/>
                <w:sz w:val="20"/>
                <w:szCs w:val="20"/>
              </w:rPr>
              <w:t>ratiques de Génie de l’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</w:t>
            </w:r>
            <w:r w:rsidRPr="003225C2">
              <w:rPr>
                <w:rFonts w:asciiTheme="majorHAnsi" w:hAnsiTheme="majorHAnsi"/>
                <w:bCs/>
                <w:sz w:val="20"/>
                <w:szCs w:val="20"/>
              </w:rPr>
              <w:t>nvironnement 1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lang w:eastAsia="en-US"/>
              </w:rPr>
            </w:pPr>
            <w:r w:rsidRPr="00524824">
              <w:rPr>
                <w:rFonts w:asciiTheme="majorHAnsi" w:eastAsia="Calibri" w:hAnsiTheme="majorHAnsi" w:cs="Calibri"/>
                <w:bCs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lang w:eastAsia="en-US"/>
              </w:rPr>
            </w:pPr>
            <w:r w:rsidRPr="00524824">
              <w:rPr>
                <w:rFonts w:asciiTheme="majorHAnsi" w:eastAsia="Calibri" w:hAnsiTheme="majorHAnsi" w:cs="Calibri"/>
                <w:bCs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lang w:eastAsia="en-US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lang w:eastAsia="en-US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lang w:eastAsia="en-US"/>
              </w:rPr>
            </w:pPr>
            <w:r w:rsidRPr="00524824">
              <w:rPr>
                <w:rFonts w:asciiTheme="majorHAnsi" w:eastAsia="Calibri" w:hAnsiTheme="majorHAnsi"/>
                <w:bCs/>
                <w:lang w:eastAsia="en-US"/>
              </w:rPr>
              <w:t>3h00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45h00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100%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bCs/>
                <w:lang w:eastAsia="en-US"/>
              </w:rPr>
            </w:pPr>
          </w:p>
        </w:tc>
      </w:tr>
      <w:tr w:rsidR="00D77A76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3225C2" w:rsidRDefault="00D77A76" w:rsidP="00D77A7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sz w:val="20"/>
                <w:szCs w:val="20"/>
                <w:lang w:eastAsia="en-US"/>
              </w:rPr>
            </w:pPr>
            <w:r w:rsidRPr="003225C2">
              <w:rPr>
                <w:rFonts w:asciiTheme="majorHAnsi" w:eastAsia="Calibri" w:hAnsiTheme="majorHAnsi" w:cs="Calibri"/>
                <w:bCs/>
                <w:sz w:val="20"/>
                <w:szCs w:val="20"/>
                <w:lang w:eastAsia="en-US"/>
              </w:rPr>
              <w:t xml:space="preserve">Adsorption </w:t>
            </w:r>
            <w:r>
              <w:rPr>
                <w:rFonts w:asciiTheme="majorHAnsi" w:eastAsia="Calibri" w:hAnsiTheme="majorHAnsi" w:cs="Calibri"/>
                <w:bCs/>
                <w:sz w:val="20"/>
                <w:szCs w:val="20"/>
                <w:lang w:eastAsia="en-US"/>
              </w:rPr>
              <w:t>T</w:t>
            </w:r>
            <w:r w:rsidRPr="003225C2">
              <w:rPr>
                <w:rFonts w:asciiTheme="majorHAnsi" w:eastAsia="Calibri" w:hAnsiTheme="majorHAnsi" w:cs="Calibri"/>
                <w:bCs/>
                <w:sz w:val="20"/>
                <w:szCs w:val="20"/>
                <w:lang w:eastAsia="en-US"/>
              </w:rPr>
              <w:t>echnique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lang w:eastAsia="en-US"/>
              </w:rPr>
            </w:pPr>
            <w:r w:rsidRPr="00524824">
              <w:rPr>
                <w:rFonts w:asciiTheme="majorHAnsi" w:eastAsia="Calibri" w:hAnsiTheme="majorHAnsi" w:cs="Calibri"/>
                <w:bCs/>
                <w:lang w:eastAsia="en-US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lang w:eastAsia="en-US"/>
              </w:rPr>
            </w:pPr>
            <w:r w:rsidRPr="00524824">
              <w:rPr>
                <w:rFonts w:asciiTheme="majorHAnsi" w:eastAsia="Calibri" w:hAnsiTheme="majorHAnsi" w:cs="Calibri"/>
                <w:bCs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lang w:eastAsia="en-US"/>
              </w:rPr>
            </w:pPr>
            <w:r w:rsidRPr="00524824">
              <w:rPr>
                <w:rFonts w:asciiTheme="majorHAnsi" w:hAnsiTheme="majorHAnsi"/>
                <w:bCs/>
                <w:lang w:eastAsia="en-US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lang w:eastAsia="en-US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lang w:eastAsia="en-US"/>
              </w:rPr>
            </w:pPr>
            <w:r w:rsidRPr="00524824">
              <w:rPr>
                <w:rFonts w:asciiTheme="majorHAnsi" w:eastAsia="Calibri" w:hAnsiTheme="majorHAnsi" w:cs="Calibri"/>
                <w:bCs/>
                <w:lang w:eastAsia="en-US"/>
              </w:rPr>
              <w:t>1h00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color w:val="000000"/>
              </w:rPr>
            </w:pPr>
            <w:r w:rsidRPr="00524824">
              <w:rPr>
                <w:rFonts w:asciiTheme="majorHAnsi" w:eastAsia="Calibri" w:hAnsiTheme="majorHAnsi"/>
                <w:bCs/>
                <w:color w:val="000000"/>
              </w:rPr>
              <w:t>37h30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color w:val="000000"/>
              </w:rPr>
            </w:pPr>
            <w:r w:rsidRPr="00524824">
              <w:rPr>
                <w:rFonts w:asciiTheme="majorHAnsi" w:eastAsia="Calibri" w:hAnsiTheme="majorHAnsi"/>
                <w:bCs/>
                <w:color w:val="000000"/>
              </w:rPr>
              <w:t>37h30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60%</w:t>
            </w:r>
          </w:p>
        </w:tc>
      </w:tr>
      <w:tr w:rsidR="00D77A76" w:rsidRPr="002B1B65" w:rsidTr="00D77A76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3225C2" w:rsidRDefault="00D77A76" w:rsidP="00D77A7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sz w:val="20"/>
                <w:szCs w:val="20"/>
                <w:lang w:eastAsia="en-US"/>
              </w:rPr>
            </w:pPr>
            <w:r w:rsidRPr="003225C2">
              <w:rPr>
                <w:rFonts w:asciiTheme="majorHAnsi" w:hAnsiTheme="majorHAnsi"/>
                <w:bCs/>
                <w:sz w:val="20"/>
                <w:szCs w:val="20"/>
              </w:rPr>
              <w:t>Ecologie Appliquée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lang w:eastAsia="en-US"/>
              </w:rPr>
            </w:pPr>
            <w:r w:rsidRPr="00524824">
              <w:rPr>
                <w:rFonts w:asciiTheme="majorHAnsi" w:eastAsia="Calibri" w:hAnsiTheme="majorHAnsi" w:cs="Calibri"/>
                <w:bCs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lang w:eastAsia="en-US"/>
              </w:rPr>
            </w:pPr>
            <w:r w:rsidRPr="00524824">
              <w:rPr>
                <w:rFonts w:asciiTheme="majorHAnsi" w:eastAsia="Calibri" w:hAnsiTheme="majorHAnsi" w:cs="Calibri"/>
                <w:bCs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524824" w:rsidRDefault="00D77A76" w:rsidP="00D77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lang w:eastAsia="en-US"/>
              </w:rPr>
            </w:pPr>
            <w:r w:rsidRPr="00524824">
              <w:rPr>
                <w:rFonts w:asciiTheme="majorHAnsi" w:hAnsiTheme="majorHAnsi"/>
                <w:bCs/>
                <w:lang w:eastAsia="en-US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lang w:eastAsia="en-US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lang w:eastAsia="en-US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color w:val="000000"/>
              </w:rPr>
            </w:pPr>
            <w:r w:rsidRPr="00524824">
              <w:rPr>
                <w:rFonts w:asciiTheme="majorHAnsi" w:eastAsia="Calibri" w:hAnsiTheme="majorHAnsi"/>
                <w:bCs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color w:val="000000"/>
              </w:rPr>
            </w:pPr>
            <w:r w:rsidRPr="00524824">
              <w:rPr>
                <w:rFonts w:asciiTheme="majorHAnsi" w:eastAsia="Calibri" w:hAnsiTheme="majorHAnsi"/>
                <w:bCs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>
              <w:rPr>
                <w:rFonts w:asciiTheme="majorHAnsi" w:eastAsia="Calibri" w:hAnsiTheme="majorHAnsi"/>
                <w:bCs/>
              </w:rPr>
              <w:t>10</w:t>
            </w:r>
            <w:r w:rsidRPr="00524824">
              <w:rPr>
                <w:rFonts w:asciiTheme="majorHAnsi" w:eastAsia="Calibri" w:hAnsiTheme="majorHAnsi"/>
                <w:bCs/>
              </w:rPr>
              <w:t>0%</w:t>
            </w:r>
          </w:p>
        </w:tc>
      </w:tr>
      <w:tr w:rsidR="00193B4F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Découverte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Code : UED 1.1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2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2</w:t>
            </w:r>
          </w:p>
        </w:tc>
        <w:tc>
          <w:tcPr>
            <w:tcW w:w="9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B412B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B412B"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  <w:t>Matière au choix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lang w:eastAsia="en-US"/>
              </w:rPr>
            </w:pPr>
            <w:r w:rsidRPr="00524824">
              <w:rPr>
                <w:rFonts w:asciiTheme="majorHAnsi" w:eastAsia="Calibri" w:hAnsiTheme="majorHAnsi" w:cs="Calibri"/>
                <w:bCs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lang w:eastAsia="en-US"/>
              </w:rPr>
            </w:pPr>
            <w:r w:rsidRPr="00524824">
              <w:rPr>
                <w:rFonts w:asciiTheme="majorHAnsi" w:eastAsia="Calibri" w:hAnsiTheme="majorHAnsi" w:cs="Calibri"/>
                <w:bCs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100%</w:t>
            </w:r>
          </w:p>
        </w:tc>
      </w:tr>
      <w:tr w:rsidR="00193B4F" w:rsidRPr="002B1B65" w:rsidTr="00D77A76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bookmarkStart w:id="0" w:name="_GoBack" w:colFirst="11" w:colLast="11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B412B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B412B">
              <w:rPr>
                <w:rFonts w:ascii="Cambria" w:eastAsia="Calibri" w:hAnsi="Cambria"/>
                <w:bCs/>
                <w:color w:val="000000"/>
                <w:sz w:val="20"/>
                <w:szCs w:val="20"/>
              </w:rPr>
              <w:t>Matière au choix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lang w:eastAsia="en-US"/>
              </w:rPr>
            </w:pPr>
            <w:r w:rsidRPr="00524824">
              <w:rPr>
                <w:rFonts w:asciiTheme="majorHAnsi" w:hAnsiTheme="majorHAnsi"/>
                <w:bCs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lang w:eastAsia="en-US"/>
              </w:rPr>
            </w:pPr>
            <w:r w:rsidRPr="00524824">
              <w:rPr>
                <w:rFonts w:asciiTheme="majorHAnsi" w:hAnsiTheme="majorHAnsi"/>
                <w:bCs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100%</w:t>
            </w:r>
          </w:p>
        </w:tc>
      </w:tr>
      <w:bookmarkEnd w:id="0"/>
      <w:tr w:rsidR="00D77A76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Transversale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Code : UET 1.1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1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1</w:t>
            </w:r>
          </w:p>
        </w:tc>
        <w:tc>
          <w:tcPr>
            <w:tcW w:w="9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eastAsia="Calibri" w:hAnsiTheme="majorHAnsi" w:cs="Calibri"/>
                <w:bCs/>
                <w:sz w:val="20"/>
                <w:szCs w:val="20"/>
                <w:lang w:eastAsia="en-US"/>
              </w:rPr>
              <w:t>Anglais Technique et Terminologie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524824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</w:rPr>
            </w:pPr>
            <w:r w:rsidRPr="00524824">
              <w:rPr>
                <w:rFonts w:asciiTheme="majorHAnsi" w:eastAsia="Calibri" w:hAnsiTheme="majorHAnsi"/>
                <w:bCs/>
              </w:rPr>
              <w:t>100%</w:t>
            </w:r>
          </w:p>
        </w:tc>
      </w:tr>
      <w:tr w:rsidR="00193B4F" w:rsidRPr="002B1B65" w:rsidTr="00D77A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Total semestre 1</w:t>
            </w:r>
          </w:p>
        </w:tc>
        <w:tc>
          <w:tcPr>
            <w:tcW w:w="9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2B1B65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  <w:t>12h00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  <w:t>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77A76" w:rsidRPr="002B1B65" w:rsidRDefault="00D77A76" w:rsidP="00D77A76">
      <w:pPr>
        <w:spacing w:after="200" w:line="276" w:lineRule="auto"/>
        <w:jc w:val="center"/>
        <w:rPr>
          <w:rFonts w:ascii="Cambria" w:eastAsia="Calibri" w:hAnsi="Cambria" w:cs="Calibri"/>
          <w:b/>
          <w:bCs/>
          <w:sz w:val="20"/>
          <w:szCs w:val="20"/>
          <w:u w:val="thick" w:color="F79646"/>
        </w:rPr>
      </w:pPr>
    </w:p>
    <w:p w:rsidR="00D77A76" w:rsidRPr="00A424B8" w:rsidRDefault="00D77A76" w:rsidP="00D77A76">
      <w:pPr>
        <w:rPr>
          <w:rFonts w:ascii="Gungsuh" w:eastAsia="Gungsuh" w:hAnsi="Gungsuh" w:cs="Calibri"/>
          <w:b/>
          <w:bCs/>
          <w:u w:val="thick" w:color="F79646"/>
        </w:rPr>
      </w:pPr>
      <w:r w:rsidRPr="00C334A1">
        <w:rPr>
          <w:rFonts w:ascii="Gungsuh" w:eastAsia="Gungsuh" w:hAnsi="Gungsuh" w:cs="Calibri"/>
          <w:b/>
          <w:bCs/>
          <w:highlight w:val="yellow"/>
          <w:u w:val="thick" w:color="F79646"/>
        </w:rPr>
        <w:lastRenderedPageBreak/>
        <w:t xml:space="preserve">Semestre 2   Master : </w:t>
      </w:r>
      <w:proofErr w:type="gramStart"/>
      <w:r w:rsidRPr="00C334A1">
        <w:rPr>
          <w:rFonts w:ascii="Gungsuh" w:eastAsia="Gungsuh" w:hAnsi="Gungsuh" w:cs="Calibri"/>
          <w:b/>
          <w:bCs/>
          <w:highlight w:val="yellow"/>
          <w:u w:val="thick" w:color="F79646"/>
        </w:rPr>
        <w:t>Génie  de</w:t>
      </w:r>
      <w:proofErr w:type="gramEnd"/>
      <w:r w:rsidRPr="00C334A1">
        <w:rPr>
          <w:rFonts w:ascii="Gungsuh" w:eastAsia="Gungsuh" w:hAnsi="Gungsuh" w:cs="Calibri"/>
          <w:b/>
          <w:bCs/>
          <w:highlight w:val="yellow"/>
          <w:u w:val="thick" w:color="F79646"/>
        </w:rPr>
        <w:t xml:space="preserve"> l’Environnement</w:t>
      </w:r>
    </w:p>
    <w:p w:rsidR="00D77A76" w:rsidRPr="002B1B65" w:rsidRDefault="00D77A76" w:rsidP="00D77A76">
      <w:pPr>
        <w:rPr>
          <w:rFonts w:ascii="Cambria" w:eastAsia="Calibri" w:hAnsi="Cambria" w:cs="Calibri"/>
          <w:bCs/>
          <w:sz w:val="20"/>
          <w:szCs w:val="20"/>
          <w:u w:val="thick" w:color="F79646"/>
        </w:rPr>
      </w:pPr>
    </w:p>
    <w:tbl>
      <w:tblPr>
        <w:tblStyle w:val="Tramemoyenne2-Accent61"/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492"/>
        <w:gridCol w:w="902"/>
        <w:gridCol w:w="517"/>
        <w:gridCol w:w="852"/>
        <w:gridCol w:w="726"/>
        <w:gridCol w:w="726"/>
        <w:gridCol w:w="1550"/>
        <w:gridCol w:w="1754"/>
        <w:gridCol w:w="1072"/>
        <w:gridCol w:w="1226"/>
      </w:tblGrid>
      <w:tr w:rsidR="00D77A76" w:rsidRPr="002B1B65" w:rsidTr="00D7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Unité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s</w:t>
            </w: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 xml:space="preserve"> d'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E</w:t>
            </w: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nseignement</w:t>
            </w:r>
          </w:p>
        </w:tc>
        <w:tc>
          <w:tcPr>
            <w:tcW w:w="90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  <w:t>Matières</w:t>
            </w:r>
          </w:p>
        </w:tc>
        <w:tc>
          <w:tcPr>
            <w:tcW w:w="3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</w:t>
            </w:r>
          </w:p>
        </w:tc>
        <w:tc>
          <w:tcPr>
            <w:tcW w:w="18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</w:t>
            </w:r>
          </w:p>
        </w:tc>
        <w:tc>
          <w:tcPr>
            <w:tcW w:w="8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Volume horaire hebdomadaire</w:t>
            </w:r>
          </w:p>
        </w:tc>
        <w:tc>
          <w:tcPr>
            <w:tcW w:w="56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Volume Horaire Semestriel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(15 semaines)</w:t>
            </w:r>
          </w:p>
        </w:tc>
        <w:tc>
          <w:tcPr>
            <w:tcW w:w="6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Travail Complémentaire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en Consultation            (15 semaines)</w:t>
            </w:r>
          </w:p>
        </w:tc>
        <w:tc>
          <w:tcPr>
            <w:tcW w:w="83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Mode d’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E</w:t>
            </w: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valuation</w:t>
            </w:r>
          </w:p>
        </w:tc>
      </w:tr>
      <w:tr w:rsidR="0079696F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D77A76" w:rsidRPr="002B1B65" w:rsidRDefault="00D77A76" w:rsidP="00D77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Intitulé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2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63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Contrôle Continu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Examen</w:t>
            </w:r>
          </w:p>
        </w:tc>
      </w:tr>
      <w:tr w:rsidR="00D77A76" w:rsidRPr="002B1B65" w:rsidTr="00D77A7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Fondamentale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Code : UEF 1.2.1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10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5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B412B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412B">
              <w:rPr>
                <w:sz w:val="20"/>
                <w:szCs w:val="20"/>
              </w:rPr>
              <w:t>Traitement des Eaux Usées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60%</w:t>
            </w:r>
          </w:p>
        </w:tc>
      </w:tr>
      <w:tr w:rsidR="00D77A76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B412B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B412B">
              <w:rPr>
                <w:sz w:val="20"/>
                <w:szCs w:val="20"/>
              </w:rPr>
              <w:t xml:space="preserve">Procédés d’Oxydation Avancées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60%</w:t>
            </w:r>
          </w:p>
        </w:tc>
      </w:tr>
      <w:tr w:rsidR="00D77A76" w:rsidRPr="002B1B65" w:rsidTr="00D77A7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Fondamentale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Code : UEF 1.2.2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8</w:t>
            </w:r>
          </w:p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4</w:t>
            </w:r>
          </w:p>
        </w:tc>
        <w:tc>
          <w:tcPr>
            <w:tcW w:w="9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B412B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412B">
              <w:rPr>
                <w:sz w:val="20"/>
                <w:szCs w:val="20"/>
              </w:rPr>
              <w:t>Pollution Atmosphérique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60%</w:t>
            </w:r>
          </w:p>
        </w:tc>
      </w:tr>
      <w:tr w:rsidR="00D77A76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B412B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412B">
              <w:rPr>
                <w:sz w:val="20"/>
                <w:szCs w:val="20"/>
              </w:rPr>
              <w:t>Déchets Solides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60%</w:t>
            </w:r>
          </w:p>
        </w:tc>
      </w:tr>
      <w:tr w:rsidR="00D77A76" w:rsidRPr="002B1B65" w:rsidTr="00D77A7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Méthodologique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Code : UEM 1.2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9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5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B412B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1B412B">
              <w:rPr>
                <w:sz w:val="20"/>
                <w:szCs w:val="20"/>
              </w:rPr>
              <w:t>TP de Génie de l’Environnement II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/>
                <w:lang w:eastAsia="en-US"/>
              </w:rPr>
              <w:t>1h30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color w:val="000000"/>
              </w:rPr>
            </w:pPr>
            <w:r w:rsidRPr="00106F8A">
              <w:rPr>
                <w:rFonts w:asciiTheme="majorHAnsi" w:eastAsia="Calibri" w:hAnsiTheme="majorHAnsi"/>
                <w:bCs/>
                <w:color w:val="000000"/>
              </w:rPr>
              <w:t>22h30</w:t>
            </w:r>
          </w:p>
        </w:tc>
        <w:tc>
          <w:tcPr>
            <w:tcW w:w="6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bCs/>
                <w:color w:val="000000"/>
              </w:rPr>
            </w:pPr>
            <w:r w:rsidRPr="00106F8A">
              <w:rPr>
                <w:rFonts w:asciiTheme="majorHAnsi" w:eastAsia="Calibri" w:hAnsiTheme="majorHAnsi"/>
                <w:bCs/>
                <w:color w:val="000000"/>
              </w:rPr>
              <w:t>27h30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D77A76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B412B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412B">
              <w:rPr>
                <w:sz w:val="20"/>
                <w:szCs w:val="20"/>
              </w:rPr>
              <w:t xml:space="preserve">Microbiologie Environnementale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4 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lang w:eastAsia="en-US"/>
              </w:rPr>
            </w:pPr>
            <w:r w:rsidRPr="00106F8A"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1h00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60%</w:t>
            </w:r>
          </w:p>
        </w:tc>
      </w:tr>
      <w:tr w:rsidR="00D77A76" w:rsidRPr="002B1B65" w:rsidTr="00D77A76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B412B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1B412B">
              <w:rPr>
                <w:rFonts w:eastAsia="Calibri" w:cs="Calibri"/>
                <w:sz w:val="20"/>
                <w:szCs w:val="20"/>
                <w:lang w:eastAsia="en-US"/>
              </w:rPr>
              <w:t>Optimisation des Procédés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106F8A"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60%</w:t>
            </w:r>
          </w:p>
        </w:tc>
      </w:tr>
      <w:tr w:rsidR="00193B4F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Découverte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Code : UED 1.2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2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2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A76" w:rsidRPr="001B412B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proofErr w:type="gramStart"/>
            <w:r w:rsidRPr="001B412B">
              <w:rPr>
                <w:rFonts w:ascii="Cambria" w:eastAsia="Calibri" w:hAnsi="Cambria"/>
                <w:color w:val="000000"/>
                <w:sz w:val="20"/>
                <w:szCs w:val="20"/>
              </w:rPr>
              <w:t>Matière  au</w:t>
            </w:r>
            <w:proofErr w:type="gramEnd"/>
            <w:r w:rsidRPr="001B412B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 choix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60%</w:t>
            </w:r>
          </w:p>
        </w:tc>
      </w:tr>
      <w:tr w:rsidR="00193B4F" w:rsidRPr="002B1B65" w:rsidTr="00D77A76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A76" w:rsidRPr="001B412B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proofErr w:type="gramStart"/>
            <w:r w:rsidRPr="001B412B">
              <w:rPr>
                <w:rFonts w:ascii="Cambria" w:eastAsia="Calibri" w:hAnsi="Cambria"/>
                <w:color w:val="000000"/>
                <w:sz w:val="20"/>
                <w:szCs w:val="20"/>
              </w:rPr>
              <w:t>Matière  au</w:t>
            </w:r>
            <w:proofErr w:type="gramEnd"/>
            <w:r w:rsidRPr="001B412B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 choix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60%</w:t>
            </w:r>
          </w:p>
        </w:tc>
      </w:tr>
      <w:tr w:rsidR="00193B4F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Transversale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Code : UET 1.2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1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1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B412B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1B412B">
              <w:rPr>
                <w:rFonts w:eastAsia="Calibri" w:cs="Calibri"/>
                <w:sz w:val="20"/>
                <w:szCs w:val="20"/>
                <w:lang w:eastAsia="en-US"/>
              </w:rPr>
              <w:t>Ethique, Déontologie et Propriété Intellectuelle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4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100%</w:t>
            </w:r>
          </w:p>
        </w:tc>
      </w:tr>
      <w:tr w:rsidR="00193B4F" w:rsidRPr="001B412B" w:rsidTr="00D77A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D77A76" w:rsidRPr="00B95FCF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B95FCF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Total semestre 2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D77A76" w:rsidRPr="00A4549C" w:rsidRDefault="00D77A76" w:rsidP="00D77A7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1B412B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  <w:t>15h00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  <w:t>6h00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  <w:t>4h00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6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77A76" w:rsidRPr="002B1B65" w:rsidRDefault="00D77A76" w:rsidP="00D77A76">
      <w:pPr>
        <w:rPr>
          <w:sz w:val="20"/>
          <w:szCs w:val="20"/>
        </w:rPr>
      </w:pPr>
    </w:p>
    <w:p w:rsidR="00D77A76" w:rsidRPr="00A424B8" w:rsidRDefault="00D77A76" w:rsidP="00D77A76">
      <w:pPr>
        <w:rPr>
          <w:rFonts w:ascii="Gungsuh" w:eastAsia="Gungsuh" w:hAnsi="Gungsuh" w:cs="Calibri"/>
          <w:b/>
          <w:bCs/>
          <w:u w:val="thick" w:color="F79646"/>
        </w:rPr>
      </w:pPr>
      <w:r w:rsidRPr="00C334A1">
        <w:rPr>
          <w:rFonts w:ascii="Gungsuh" w:eastAsia="Gungsuh" w:hAnsi="Gungsuh" w:cs="Calibri"/>
          <w:b/>
          <w:bCs/>
          <w:highlight w:val="yellow"/>
          <w:u w:val="thick" w:color="F79646"/>
        </w:rPr>
        <w:t xml:space="preserve">Semestre 3   Master : </w:t>
      </w:r>
      <w:proofErr w:type="gramStart"/>
      <w:r w:rsidRPr="00C334A1">
        <w:rPr>
          <w:rFonts w:ascii="Gungsuh" w:eastAsia="Gungsuh" w:hAnsi="Gungsuh" w:cs="Calibri"/>
          <w:b/>
          <w:bCs/>
          <w:highlight w:val="yellow"/>
          <w:u w:val="thick" w:color="F79646"/>
        </w:rPr>
        <w:t>Génie  de</w:t>
      </w:r>
      <w:proofErr w:type="gramEnd"/>
      <w:r w:rsidRPr="00C334A1">
        <w:rPr>
          <w:rFonts w:ascii="Gungsuh" w:eastAsia="Gungsuh" w:hAnsi="Gungsuh" w:cs="Calibri"/>
          <w:b/>
          <w:bCs/>
          <w:highlight w:val="yellow"/>
          <w:u w:val="thick" w:color="F79646"/>
        </w:rPr>
        <w:t xml:space="preserve"> l’Environnement</w:t>
      </w:r>
    </w:p>
    <w:p w:rsidR="00D77A76" w:rsidRPr="002B1B65" w:rsidRDefault="00D77A76" w:rsidP="00D77A76">
      <w:pPr>
        <w:rPr>
          <w:rFonts w:ascii="Cambria" w:eastAsia="Calibri" w:hAnsi="Cambria" w:cs="Calibri"/>
          <w:b/>
          <w:bCs/>
          <w:sz w:val="20"/>
          <w:szCs w:val="20"/>
          <w:u w:val="thick" w:color="F79646"/>
        </w:rPr>
      </w:pP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676"/>
        <w:gridCol w:w="800"/>
        <w:gridCol w:w="517"/>
        <w:gridCol w:w="853"/>
        <w:gridCol w:w="726"/>
        <w:gridCol w:w="764"/>
        <w:gridCol w:w="1511"/>
        <w:gridCol w:w="1752"/>
        <w:gridCol w:w="1072"/>
        <w:gridCol w:w="1026"/>
      </w:tblGrid>
      <w:tr w:rsidR="00D77A76" w:rsidRPr="002B1B65" w:rsidTr="00D7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Unité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s</w:t>
            </w: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 xml:space="preserve"> d'enseignement</w:t>
            </w:r>
          </w:p>
        </w:tc>
        <w:tc>
          <w:tcPr>
            <w:tcW w:w="988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  <w:t>Matières</w:t>
            </w:r>
          </w:p>
        </w:tc>
        <w:tc>
          <w:tcPr>
            <w:tcW w:w="29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</w:t>
            </w:r>
          </w:p>
        </w:tc>
        <w:tc>
          <w:tcPr>
            <w:tcW w:w="8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 xml:space="preserve">Volume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H</w:t>
            </w: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 xml:space="preserve">oraire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H</w:t>
            </w: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ebdomadaire</w:t>
            </w:r>
          </w:p>
        </w:tc>
        <w:tc>
          <w:tcPr>
            <w:tcW w:w="55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Volume Horaire Semestriel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Travail Complémentaire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Mode d’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E</w:t>
            </w: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valuation</w:t>
            </w:r>
          </w:p>
        </w:tc>
      </w:tr>
      <w:tr w:rsidR="0079696F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D77A76" w:rsidRPr="002B1B65" w:rsidRDefault="00D77A76" w:rsidP="00D77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Intitulé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5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Examen</w:t>
            </w:r>
          </w:p>
        </w:tc>
      </w:tr>
      <w:tr w:rsidR="00D77A76" w:rsidRPr="002B1B65" w:rsidTr="00D77A7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Fondamentale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 xml:space="preserve">Code : UEF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2.1.1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10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5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B95FCF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B95FCF">
              <w:rPr>
                <w:rFonts w:asciiTheme="majorHAnsi" w:hAnsiTheme="majorHAnsi"/>
                <w:sz w:val="20"/>
                <w:szCs w:val="20"/>
              </w:rPr>
              <w:t>Bioprocédés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60%</w:t>
            </w:r>
          </w:p>
        </w:tc>
      </w:tr>
      <w:tr w:rsidR="00D77A76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B90120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B95FCF">
              <w:rPr>
                <w:rFonts w:asciiTheme="majorHAnsi" w:hAnsiTheme="majorHAnsi" w:cs="Arial"/>
                <w:sz w:val="20"/>
                <w:szCs w:val="20"/>
              </w:rPr>
              <w:t>Procédés M</w:t>
            </w:r>
            <w:r w:rsidRPr="00BE6F0F">
              <w:rPr>
                <w:rFonts w:asciiTheme="majorHAnsi" w:hAnsiTheme="majorHAnsi" w:cs="Arial"/>
                <w:sz w:val="20"/>
                <w:szCs w:val="20"/>
              </w:rPr>
              <w:t xml:space="preserve">embranaires et </w:t>
            </w:r>
            <w:r w:rsidRPr="00A4549C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B90120">
              <w:rPr>
                <w:rFonts w:asciiTheme="majorHAnsi" w:hAnsiTheme="majorHAnsi" w:cs="Arial"/>
                <w:sz w:val="20"/>
                <w:szCs w:val="20"/>
              </w:rPr>
              <w:t>essalement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60%</w:t>
            </w:r>
          </w:p>
        </w:tc>
      </w:tr>
      <w:tr w:rsidR="00193B4F" w:rsidRPr="002B1B65" w:rsidTr="00D77A7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Fondamentale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 xml:space="preserve">Code : UEF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2.1.2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8</w:t>
            </w:r>
          </w:p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4</w:t>
            </w:r>
          </w:p>
        </w:tc>
        <w:tc>
          <w:tcPr>
            <w:tcW w:w="9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A4549C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B95FCF">
              <w:rPr>
                <w:rFonts w:asciiTheme="majorHAnsi" w:hAnsiTheme="majorHAnsi" w:cs="Arial"/>
                <w:sz w:val="20"/>
                <w:szCs w:val="20"/>
              </w:rPr>
              <w:t>Pollution du S</w:t>
            </w:r>
            <w:r w:rsidRPr="00BE6F0F">
              <w:rPr>
                <w:rFonts w:asciiTheme="majorHAnsi" w:hAnsiTheme="majorHAnsi" w:cs="Arial"/>
                <w:sz w:val="20"/>
                <w:szCs w:val="20"/>
              </w:rPr>
              <w:t>ol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60%</w:t>
            </w:r>
          </w:p>
        </w:tc>
      </w:tr>
      <w:tr w:rsidR="00193B4F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B412B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B95FCF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Procédés de T</w:t>
            </w:r>
            <w:r w:rsidRPr="00BE6F0F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 xml:space="preserve">raitements </w:t>
            </w:r>
            <w:proofErr w:type="gramStart"/>
            <w:r w:rsidRPr="00BE6F0F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 xml:space="preserve">des  </w:t>
            </w:r>
            <w:proofErr w:type="spellStart"/>
            <w:r w:rsidRPr="00A4549C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E</w:t>
            </w:r>
            <w:r w:rsidRPr="00B90120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ffluents</w:t>
            </w:r>
            <w:r w:rsidRPr="00C939B7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G</w:t>
            </w:r>
            <w:r w:rsidRPr="00A45618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azeux</w:t>
            </w:r>
            <w:proofErr w:type="spellEnd"/>
            <w:proofErr w:type="gramEnd"/>
            <w:r w:rsidRPr="00A45618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60%</w:t>
            </w:r>
          </w:p>
        </w:tc>
      </w:tr>
      <w:tr w:rsidR="00193B4F" w:rsidRPr="002B1B65" w:rsidTr="00D77A7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Méthodologique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 xml:space="preserve">Code : UEM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2.1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9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5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C939B7" w:rsidRDefault="00D77A76" w:rsidP="00D77A7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B95FCF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Régulation et C</w:t>
            </w:r>
            <w:r w:rsidRPr="00BE6F0F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 xml:space="preserve">ommande des </w:t>
            </w:r>
            <w:r w:rsidRPr="00A4549C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P</w:t>
            </w:r>
            <w:r w:rsidRPr="00B90120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rocédés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/>
                <w:lang w:eastAsia="en-US"/>
              </w:rPr>
              <w:t>1h30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60%</w:t>
            </w:r>
          </w:p>
        </w:tc>
      </w:tr>
      <w:tr w:rsidR="00D77A76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A4549C" w:rsidRDefault="00D77A76" w:rsidP="00D77A7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B95FCF">
              <w:rPr>
                <w:rFonts w:asciiTheme="majorHAnsi" w:hAnsiTheme="majorHAnsi"/>
                <w:sz w:val="20"/>
                <w:szCs w:val="20"/>
              </w:rPr>
              <w:t>Travaux P</w:t>
            </w:r>
            <w:r w:rsidRPr="00BE6F0F">
              <w:rPr>
                <w:rFonts w:asciiTheme="majorHAnsi" w:hAnsiTheme="majorHAnsi"/>
                <w:sz w:val="20"/>
                <w:szCs w:val="20"/>
              </w:rPr>
              <w:t>ratiques de Génie de l’Environnement III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</w:tr>
      <w:tr w:rsidR="00193B4F" w:rsidRPr="002B1B65" w:rsidTr="00D77A76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D77A76" w:rsidRPr="002B1B65" w:rsidRDefault="00D77A76" w:rsidP="00D77A76">
            <w:pPr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B90120" w:rsidRDefault="00D77A76" w:rsidP="00D77A7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B95FCF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Milieux P</w:t>
            </w:r>
            <w:r w:rsidRPr="00BE6F0F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 xml:space="preserve">oreux et </w:t>
            </w:r>
            <w:r w:rsidRPr="00A4549C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D</w:t>
            </w:r>
            <w:r w:rsidRPr="00B90120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ispersés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106F8A"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1h00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60%</w:t>
            </w:r>
          </w:p>
        </w:tc>
      </w:tr>
      <w:tr w:rsidR="00193B4F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Découverte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 xml:space="preserve">Code : UED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2.1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2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2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B412B" w:rsidRDefault="00D77A76" w:rsidP="00D7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1B412B">
              <w:rPr>
                <w:rFonts w:ascii="Cambria" w:eastAsia="Calibri" w:hAnsi="Cambria"/>
                <w:color w:val="000000"/>
                <w:sz w:val="20"/>
                <w:szCs w:val="20"/>
              </w:rPr>
              <w:t>Matière au choix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106F8A"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106F8A"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100%</w:t>
            </w:r>
          </w:p>
        </w:tc>
      </w:tr>
      <w:tr w:rsidR="00193B4F" w:rsidRPr="002B1B65" w:rsidTr="00D77A76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A76" w:rsidRPr="001B412B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1B412B">
              <w:rPr>
                <w:rFonts w:ascii="Cambria" w:eastAsia="Calibri" w:hAnsi="Cambria"/>
                <w:color w:val="000000"/>
                <w:sz w:val="20"/>
                <w:szCs w:val="20"/>
              </w:rPr>
              <w:t>Matière au choix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106F8A"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en-US"/>
              </w:rPr>
            </w:pPr>
            <w:r w:rsidRPr="00106F8A"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100%</w:t>
            </w:r>
          </w:p>
        </w:tc>
      </w:tr>
      <w:tr w:rsidR="00193B4F" w:rsidRPr="002B1B65" w:rsidTr="00D7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UE Transversale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 xml:space="preserve">Code : UET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2.1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Crédits : 1</w:t>
            </w:r>
          </w:p>
          <w:p w:rsidR="00D77A76" w:rsidRPr="002B1B65" w:rsidRDefault="00D77A76" w:rsidP="00D77A7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2B1B65">
              <w:rPr>
                <w:rFonts w:asciiTheme="majorHAnsi" w:eastAsia="Calibri" w:hAnsiTheme="majorHAnsi" w:cs="Calibri"/>
                <w:b w:val="0"/>
                <w:bCs w:val="0"/>
                <w:color w:val="auto"/>
                <w:sz w:val="20"/>
                <w:szCs w:val="20"/>
              </w:rPr>
              <w:t>Coefficients : 1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1B412B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Recherche Documentaire et Conception de Mémoire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lang w:eastAsia="en-US"/>
              </w:rPr>
            </w:pPr>
            <w:r w:rsidRPr="00106F8A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2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5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77A76" w:rsidRPr="00106F8A" w:rsidRDefault="00D77A76" w:rsidP="00D77A7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106F8A">
              <w:rPr>
                <w:rFonts w:asciiTheme="majorHAnsi" w:eastAsia="Calibri" w:hAnsiTheme="majorHAnsi"/>
              </w:rPr>
              <w:t>100%</w:t>
            </w:r>
          </w:p>
        </w:tc>
      </w:tr>
      <w:tr w:rsidR="00193B4F" w:rsidRPr="001B412B" w:rsidTr="00D77A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D77A76" w:rsidRPr="00B95FCF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sz w:val="20"/>
                <w:szCs w:val="20"/>
                <w:lang w:eastAsia="en-US"/>
              </w:rPr>
            </w:pPr>
            <w:r w:rsidRPr="00B95FCF">
              <w:rPr>
                <w:rFonts w:asciiTheme="majorHAnsi" w:eastAsia="Calibri" w:hAnsiTheme="majorHAnsi" w:cs="Calibri"/>
                <w:color w:val="auto"/>
                <w:sz w:val="20"/>
                <w:szCs w:val="20"/>
              </w:rPr>
              <w:t>Total semestre 3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D77A76" w:rsidRPr="00A4549C" w:rsidRDefault="00D77A76" w:rsidP="00D77A7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1B412B" w:rsidRDefault="00D77A76" w:rsidP="00D7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  <w:t>15h00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  <w:t>6h00</w:t>
            </w:r>
          </w:p>
        </w:tc>
        <w:tc>
          <w:tcPr>
            <w:tcW w:w="2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  <w:t>4h00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1B412B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D77A76" w:rsidRPr="001B412B" w:rsidRDefault="00D77A76" w:rsidP="00D77A7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77A76" w:rsidRPr="002B1B65" w:rsidRDefault="00D77A76" w:rsidP="00C334A1">
      <w:pPr>
        <w:rPr>
          <w:sz w:val="20"/>
          <w:szCs w:val="20"/>
        </w:rPr>
      </w:pPr>
    </w:p>
    <w:sectPr w:rsidR="00D77A76" w:rsidRPr="002B1B65" w:rsidSect="004965F3">
      <w:headerReference w:type="default" r:id="rId3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25" w:rsidRDefault="00F66525" w:rsidP="004919C7">
      <w:r>
        <w:separator/>
      </w:r>
    </w:p>
  </w:endnote>
  <w:endnote w:type="continuationSeparator" w:id="0">
    <w:p w:rsidR="00F66525" w:rsidRDefault="00F66525" w:rsidP="0049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4F" w:rsidRDefault="00193B4F">
    <w:pPr>
      <w:pStyle w:val="Pieddepage"/>
    </w:pPr>
  </w:p>
  <w:p w:rsidR="00193B4F" w:rsidRDefault="00193B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25" w:rsidRDefault="00F66525" w:rsidP="004919C7">
      <w:r>
        <w:separator/>
      </w:r>
    </w:p>
  </w:footnote>
  <w:footnote w:type="continuationSeparator" w:id="0">
    <w:p w:rsidR="00F66525" w:rsidRDefault="00F66525" w:rsidP="0049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4F" w:rsidRPr="00712E2B" w:rsidRDefault="00193B4F" w:rsidP="003C1FA5">
    <w:pPr>
      <w:pStyle w:val="En-tte"/>
      <w:jc w:val="center"/>
      <w:rPr>
        <w:rFonts w:ascii="Georgia" w:hAnsi="Georgia"/>
        <w:b/>
      </w:rPr>
    </w:pPr>
    <w:r w:rsidRPr="00712E2B">
      <w:rPr>
        <w:rFonts w:ascii="Georgia" w:hAnsi="Georgia"/>
        <w:b/>
      </w:rPr>
      <w:t xml:space="preserve">Programmes </w:t>
    </w:r>
    <w:r>
      <w:rPr>
        <w:rFonts w:ascii="Georgia" w:hAnsi="Georgia"/>
        <w:b/>
      </w:rPr>
      <w:t>des Etudes</w:t>
    </w:r>
    <w:r w:rsidRPr="00712E2B">
      <w:rPr>
        <w:rFonts w:ascii="Georgia" w:hAnsi="Georgia"/>
        <w:b/>
      </w:rPr>
      <w:t xml:space="preserve">   </w:t>
    </w:r>
    <w:r>
      <w:rPr>
        <w:rFonts w:ascii="Georgia" w:hAnsi="Georgia"/>
        <w:b/>
      </w:rPr>
      <w:t>-</w:t>
    </w:r>
    <w:r w:rsidRPr="00712E2B">
      <w:rPr>
        <w:rFonts w:ascii="Georgia" w:hAnsi="Georgia"/>
        <w:b/>
      </w:rPr>
      <w:t xml:space="preserve">   </w:t>
    </w:r>
    <w:r w:rsidR="000F73AC" w:rsidRPr="00712E2B">
      <w:rPr>
        <w:rFonts w:ascii="Georgia" w:hAnsi="Georgia"/>
        <w:b/>
      </w:rPr>
      <w:t>Master</w:t>
    </w:r>
    <w:r w:rsidR="000F73AC">
      <w:rPr>
        <w:rFonts w:ascii="Georgia" w:hAnsi="Georgia"/>
        <w:b/>
      </w:rPr>
      <w:t xml:space="preserve">s </w:t>
    </w:r>
    <w:r w:rsidR="000F73AC" w:rsidRPr="00712E2B">
      <w:rPr>
        <w:rFonts w:ascii="Georgia" w:hAnsi="Georgia"/>
        <w:b/>
      </w:rPr>
      <w:t>Harmonisés</w:t>
    </w:r>
    <w:r>
      <w:rPr>
        <w:rFonts w:ascii="Georgia" w:hAnsi="Georgia"/>
        <w:b/>
      </w:rPr>
      <w:t xml:space="preserve"> </w:t>
    </w:r>
    <w:r w:rsidRPr="00712E2B">
      <w:rPr>
        <w:rFonts w:ascii="Georgia" w:hAnsi="Georgia"/>
        <w:b/>
      </w:rPr>
      <w:t xml:space="preserve">  </w:t>
    </w:r>
    <w:r>
      <w:rPr>
        <w:rFonts w:ascii="Georgia" w:hAnsi="Georgia"/>
        <w:b/>
      </w:rPr>
      <w:t>Département Génie des Procédés    -</w:t>
    </w:r>
    <w:r w:rsidRPr="00712E2B">
      <w:rPr>
        <w:rFonts w:ascii="Georgia" w:hAnsi="Georgia"/>
        <w:b/>
      </w:rPr>
      <w:t xml:space="preserve">     Faculté de Technologie</w:t>
    </w:r>
  </w:p>
  <w:p w:rsidR="00193B4F" w:rsidRPr="00F26680" w:rsidRDefault="00193B4F" w:rsidP="005B3C48">
    <w:pPr>
      <w:pStyle w:val="En-tte"/>
      <w:pBdr>
        <w:bottom w:val="single" w:sz="4" w:space="1" w:color="D9D9D9" w:themeColor="background1" w:themeShade="D9"/>
      </w:pBdr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4F" w:rsidRPr="00EA3143" w:rsidRDefault="00193B4F" w:rsidP="00EA3143">
    <w:pPr>
      <w:pStyle w:val="Sansinterligne"/>
      <w:jc w:val="center"/>
      <w:rPr>
        <w:rFonts w:ascii="Gungsuh" w:eastAsia="Gungsuh" w:hAnsi="Gungsuh"/>
        <w:b/>
        <w:sz w:val="22"/>
        <w:szCs w:val="22"/>
      </w:rPr>
    </w:pPr>
    <w:r w:rsidRPr="00EA3143">
      <w:rPr>
        <w:rFonts w:ascii="Gungsuh" w:eastAsia="Gungsuh" w:hAnsi="Gungsuh"/>
        <w:b/>
        <w:sz w:val="22"/>
        <w:szCs w:val="22"/>
      </w:rPr>
      <w:t xml:space="preserve">Plan des Etudes   -   Licences et </w:t>
    </w:r>
    <w:proofErr w:type="gramStart"/>
    <w:r w:rsidRPr="00EA3143">
      <w:rPr>
        <w:rFonts w:ascii="Gungsuh" w:eastAsia="Gungsuh" w:hAnsi="Gungsuh"/>
        <w:b/>
        <w:sz w:val="22"/>
        <w:szCs w:val="22"/>
      </w:rPr>
      <w:t>Masters  Harmonisés</w:t>
    </w:r>
    <w:proofErr w:type="gramEnd"/>
    <w:r w:rsidRPr="00EA3143">
      <w:rPr>
        <w:rFonts w:ascii="Gungsuh" w:eastAsia="Gungsuh" w:hAnsi="Gungsuh"/>
        <w:b/>
        <w:sz w:val="22"/>
        <w:szCs w:val="22"/>
      </w:rPr>
      <w:t xml:space="preserve">  - Département Génie des Procédés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4F" w:rsidRPr="000F73AC" w:rsidRDefault="00193B4F" w:rsidP="000F73AC">
    <w:pPr>
      <w:pStyle w:val="En-tte"/>
      <w:rPr>
        <w:rFonts w:ascii="Gungsuh" w:eastAsia="Gungsuh" w:hAnsi="Gungsuh"/>
        <w:b/>
      </w:rPr>
    </w:pPr>
    <w:r w:rsidRPr="000F73AC">
      <w:rPr>
        <w:rFonts w:ascii="Gungsuh" w:eastAsia="Gungsuh" w:hAnsi="Gungsuh"/>
        <w:b/>
      </w:rPr>
      <w:t>Programmes des Etudes -</w:t>
    </w:r>
    <w:proofErr w:type="gramStart"/>
    <w:r w:rsidRPr="000F73AC">
      <w:rPr>
        <w:rFonts w:ascii="Gungsuh" w:eastAsia="Gungsuh" w:hAnsi="Gungsuh"/>
        <w:b/>
      </w:rPr>
      <w:t>Masters  Harmonisés</w:t>
    </w:r>
    <w:proofErr w:type="gramEnd"/>
    <w:r w:rsidR="000F73AC">
      <w:rPr>
        <w:rFonts w:ascii="Gungsuh" w:eastAsia="Gungsuh" w:hAnsi="Gungsuh"/>
        <w:b/>
      </w:rPr>
      <w:t>-</w:t>
    </w:r>
    <w:r w:rsidRPr="000F73AC">
      <w:rPr>
        <w:rFonts w:ascii="Gungsuh" w:eastAsia="Gungsuh" w:hAnsi="Gungsuh"/>
        <w:b/>
      </w:rPr>
      <w:t xml:space="preserve"> Département Génie des Procédés - Faculté de Technologie</w:t>
    </w:r>
    <w:r w:rsidR="000F73AC">
      <w:rPr>
        <w:rFonts w:ascii="Gungsuh" w:eastAsia="Gungsuh" w:hAnsi="Gungsuh"/>
        <w:b/>
      </w:rPr>
      <w:t xml:space="preserve"> 2019/2020</w:t>
    </w:r>
  </w:p>
  <w:p w:rsidR="00193B4F" w:rsidRPr="00F26680" w:rsidRDefault="00193B4F" w:rsidP="005B3C48">
    <w:pPr>
      <w:pStyle w:val="En-tte"/>
      <w:pBdr>
        <w:bottom w:val="single" w:sz="4" w:space="1" w:color="D9D9D9" w:themeColor="background1" w:themeShade="D9"/>
      </w:pBdr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F3"/>
    <w:rsid w:val="00005602"/>
    <w:rsid w:val="00006CC5"/>
    <w:rsid w:val="00054E45"/>
    <w:rsid w:val="000840F3"/>
    <w:rsid w:val="000A417B"/>
    <w:rsid w:val="000F73AC"/>
    <w:rsid w:val="00121AEC"/>
    <w:rsid w:val="00137147"/>
    <w:rsid w:val="00187C19"/>
    <w:rsid w:val="00193B4F"/>
    <w:rsid w:val="001C3C78"/>
    <w:rsid w:val="001F6DD6"/>
    <w:rsid w:val="00235528"/>
    <w:rsid w:val="00263F07"/>
    <w:rsid w:val="00267396"/>
    <w:rsid w:val="002A227D"/>
    <w:rsid w:val="002C25F6"/>
    <w:rsid w:val="003243D4"/>
    <w:rsid w:val="003C1FA5"/>
    <w:rsid w:val="003D0389"/>
    <w:rsid w:val="003E7E3A"/>
    <w:rsid w:val="0041449A"/>
    <w:rsid w:val="00421295"/>
    <w:rsid w:val="004919C7"/>
    <w:rsid w:val="004965F3"/>
    <w:rsid w:val="004C66BD"/>
    <w:rsid w:val="0051672A"/>
    <w:rsid w:val="0057239D"/>
    <w:rsid w:val="0059671C"/>
    <w:rsid w:val="005B3C48"/>
    <w:rsid w:val="005E6693"/>
    <w:rsid w:val="006359D0"/>
    <w:rsid w:val="006C0F1C"/>
    <w:rsid w:val="00711F32"/>
    <w:rsid w:val="00712E2B"/>
    <w:rsid w:val="007537D7"/>
    <w:rsid w:val="0079696F"/>
    <w:rsid w:val="007C78BC"/>
    <w:rsid w:val="007D13D2"/>
    <w:rsid w:val="00844784"/>
    <w:rsid w:val="00845294"/>
    <w:rsid w:val="0086663C"/>
    <w:rsid w:val="008A615D"/>
    <w:rsid w:val="008D6E12"/>
    <w:rsid w:val="0092699E"/>
    <w:rsid w:val="00932668"/>
    <w:rsid w:val="009508B8"/>
    <w:rsid w:val="009574CA"/>
    <w:rsid w:val="00965ADD"/>
    <w:rsid w:val="009868D4"/>
    <w:rsid w:val="00A20883"/>
    <w:rsid w:val="00A236A6"/>
    <w:rsid w:val="00A32D07"/>
    <w:rsid w:val="00A424B8"/>
    <w:rsid w:val="00A73743"/>
    <w:rsid w:val="00AC564E"/>
    <w:rsid w:val="00B06EEE"/>
    <w:rsid w:val="00B71FA8"/>
    <w:rsid w:val="00BE1D1A"/>
    <w:rsid w:val="00BE7447"/>
    <w:rsid w:val="00BF2CE6"/>
    <w:rsid w:val="00C334A1"/>
    <w:rsid w:val="00C377C5"/>
    <w:rsid w:val="00C70979"/>
    <w:rsid w:val="00CE56C4"/>
    <w:rsid w:val="00D63CFE"/>
    <w:rsid w:val="00D77A76"/>
    <w:rsid w:val="00D95C19"/>
    <w:rsid w:val="00E31526"/>
    <w:rsid w:val="00E80608"/>
    <w:rsid w:val="00E9227D"/>
    <w:rsid w:val="00EA3143"/>
    <w:rsid w:val="00EB3D7F"/>
    <w:rsid w:val="00EB6A0B"/>
    <w:rsid w:val="00EC124D"/>
    <w:rsid w:val="00EF0AB6"/>
    <w:rsid w:val="00EF0B54"/>
    <w:rsid w:val="00F13026"/>
    <w:rsid w:val="00F55AD6"/>
    <w:rsid w:val="00F66525"/>
    <w:rsid w:val="00FD0F4A"/>
    <w:rsid w:val="00FD7A4A"/>
    <w:rsid w:val="00FE166B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65D3A-2998-49A5-8267-792262B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ng-ar">
    <w:name w:val="lang-ar"/>
    <w:basedOn w:val="Policepardfaut"/>
    <w:rsid w:val="004965F3"/>
  </w:style>
  <w:style w:type="paragraph" w:styleId="Titre">
    <w:name w:val="Title"/>
    <w:basedOn w:val="Normal"/>
    <w:link w:val="TitreCar"/>
    <w:qFormat/>
    <w:rsid w:val="004965F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4965F3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49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9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rsid w:val="00235528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3552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3C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C4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C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C48"/>
    <w:rPr>
      <w:rFonts w:ascii="Tahoma" w:eastAsia="SimSun" w:hAnsi="Tahoma" w:cs="Tahoma"/>
      <w:sz w:val="16"/>
      <w:szCs w:val="16"/>
      <w:lang w:eastAsia="zh-CN"/>
    </w:rPr>
  </w:style>
  <w:style w:type="paragraph" w:styleId="Sansinterligne">
    <w:name w:val="No Spacing"/>
    <w:uiPriority w:val="1"/>
    <w:qFormat/>
    <w:rsid w:val="00EA31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1.xm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4.pn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diagramLayout" Target="diagrams/layout1.xm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microsoft.com/office/2007/relationships/diagramDrawing" Target="diagrams/drawing1.xm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diagramData" Target="diagrams/data1.xml"/><Relationship Id="rId31" Type="http://schemas.openxmlformats.org/officeDocument/2006/relationships/image" Target="media/image17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diagramColors" Target="diagrams/colors1.xml"/><Relationship Id="rId27" Type="http://schemas.openxmlformats.org/officeDocument/2006/relationships/image" Target="media/image16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838935-7D9E-454A-8614-2530785EE181}" type="doc">
      <dgm:prSet loTypeId="urn:microsoft.com/office/officeart/2005/8/layout/pyramid2" loCatId="list" qsTypeId="urn:microsoft.com/office/officeart/2005/8/quickstyle/3d2" qsCatId="3D" csTypeId="urn:microsoft.com/office/officeart/2005/8/colors/accent1_2" csCatId="accent1" phldr="1"/>
      <dgm:spPr/>
    </dgm:pt>
    <dgm:pt modelId="{DDA45F5E-ADD9-4F0F-8A17-135EF3D3EA7D}">
      <dgm:prSet phldrT="[Texte]" custT="1"/>
      <dgm:spPr/>
      <dgm:t>
        <a:bodyPr/>
        <a:lstStyle/>
        <a:p>
          <a:r>
            <a:rPr lang="fr-FR" sz="1600" b="1">
              <a:latin typeface="Gungsuh" pitchFamily="18" charset="-127"/>
              <a:ea typeface="Gungsuh" pitchFamily="18" charset="-127"/>
              <a:cs typeface="Arial" panose="020B0604020202020204" pitchFamily="34" charset="0"/>
            </a:rPr>
            <a:t>Genie chimique</a:t>
          </a:r>
        </a:p>
      </dgm:t>
    </dgm:pt>
    <dgm:pt modelId="{E5C1DC1A-919E-430A-AFC5-D1DDB2C176C2}" type="parTrans" cxnId="{D629C703-3F24-4F4C-8F7A-3588CD2BFF0A}">
      <dgm:prSet/>
      <dgm:spPr/>
      <dgm:t>
        <a:bodyPr/>
        <a:lstStyle/>
        <a:p>
          <a:endParaRPr lang="fr-FR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EB5A26F-54C8-46DC-81DC-0710ACACD9AB}" type="sibTrans" cxnId="{D629C703-3F24-4F4C-8F7A-3588CD2BFF0A}">
      <dgm:prSet/>
      <dgm:spPr/>
      <dgm:t>
        <a:bodyPr/>
        <a:lstStyle/>
        <a:p>
          <a:endParaRPr lang="fr-FR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E504456-FA9C-473E-BF33-E22383A58283}">
      <dgm:prSet phldrT="[Texte]" custT="1"/>
      <dgm:spPr/>
      <dgm:t>
        <a:bodyPr/>
        <a:lstStyle/>
        <a:p>
          <a:r>
            <a:rPr lang="fr-FR" sz="1600" b="1" i="0">
              <a:latin typeface="Gungsuh" pitchFamily="18" charset="-127"/>
              <a:ea typeface="Gungsuh" pitchFamily="18" charset="-127"/>
              <a:cs typeface="Arial" panose="020B0604020202020204" pitchFamily="34" charset="0"/>
            </a:rPr>
            <a:t>Genie alimentaire</a:t>
          </a:r>
        </a:p>
      </dgm:t>
    </dgm:pt>
    <dgm:pt modelId="{C2FE3BB0-AC22-4BB3-85D6-0DE12953BC86}" type="parTrans" cxnId="{35A3AFFC-7CC8-434D-9C8B-B1D47EAC7D59}">
      <dgm:prSet/>
      <dgm:spPr/>
      <dgm:t>
        <a:bodyPr/>
        <a:lstStyle/>
        <a:p>
          <a:endParaRPr lang="fr-FR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533D06-BD40-48C2-9C0E-0DD95E42F916}" type="sibTrans" cxnId="{35A3AFFC-7CC8-434D-9C8B-B1D47EAC7D59}">
      <dgm:prSet/>
      <dgm:spPr/>
      <dgm:t>
        <a:bodyPr/>
        <a:lstStyle/>
        <a:p>
          <a:endParaRPr lang="fr-FR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757241-101C-4C11-BB9C-6FD4A5B0A5F1}">
      <dgm:prSet phldrT="[Texte]" custT="1"/>
      <dgm:spPr/>
      <dgm:t>
        <a:bodyPr/>
        <a:lstStyle/>
        <a:p>
          <a:pPr algn="r"/>
          <a:r>
            <a:rPr lang="fr-FR" sz="1600" b="1">
              <a:latin typeface="Gungsuh" pitchFamily="18" charset="-127"/>
              <a:ea typeface="Gungsuh" pitchFamily="18" charset="-127"/>
              <a:cs typeface="Arial" panose="020B0604020202020204" pitchFamily="34" charset="0"/>
            </a:rPr>
            <a:t>Genie des Polymeres</a:t>
          </a:r>
        </a:p>
      </dgm:t>
    </dgm:pt>
    <dgm:pt modelId="{D73D3B63-9394-456D-8C70-FEDBB73CE36F}" type="sibTrans" cxnId="{CE66FF8C-33BE-47F0-8AA7-C7CF97BD2084}">
      <dgm:prSet/>
      <dgm:spPr/>
      <dgm:t>
        <a:bodyPr/>
        <a:lstStyle/>
        <a:p>
          <a:endParaRPr lang="fr-FR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A84529-464C-46B0-8EA0-BD5CD15C3901}" type="parTrans" cxnId="{CE66FF8C-33BE-47F0-8AA7-C7CF97BD2084}">
      <dgm:prSet/>
      <dgm:spPr/>
      <dgm:t>
        <a:bodyPr/>
        <a:lstStyle/>
        <a:p>
          <a:endParaRPr lang="fr-FR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B0DCD9-43C9-4CF9-A67A-9A587FD482C1}" type="pres">
      <dgm:prSet presAssocID="{A2838935-7D9E-454A-8614-2530785EE181}" presName="compositeShape" presStyleCnt="0">
        <dgm:presLayoutVars>
          <dgm:dir/>
          <dgm:resizeHandles/>
        </dgm:presLayoutVars>
      </dgm:prSet>
      <dgm:spPr/>
    </dgm:pt>
    <dgm:pt modelId="{CE46F957-AFF3-4459-9069-4002D0160453}" type="pres">
      <dgm:prSet presAssocID="{A2838935-7D9E-454A-8614-2530785EE181}" presName="pyramid" presStyleLbl="node1" presStyleIdx="0" presStyleCnt="1" custScaleX="52113"/>
      <dgm:spPr/>
    </dgm:pt>
    <dgm:pt modelId="{3F3DCB08-B473-40E4-B431-6E0B69DA8ADE}" type="pres">
      <dgm:prSet presAssocID="{A2838935-7D9E-454A-8614-2530785EE181}" presName="theList" presStyleCnt="0"/>
      <dgm:spPr/>
    </dgm:pt>
    <dgm:pt modelId="{ABDEC9EB-B70F-4DBB-ACB9-2F1B4DF6970B}" type="pres">
      <dgm:prSet presAssocID="{DDA45F5E-ADD9-4F0F-8A17-135EF3D3EA7D}" presName="aNode" presStyleLbl="fgAcc1" presStyleIdx="0" presStyleCnt="3" custScaleX="144631" custScaleY="74055" custLinFactNeighborX="25154" custLinFactNeighborY="1005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5408A77-CD32-4820-BEF8-CF5ACAEF9779}" type="pres">
      <dgm:prSet presAssocID="{DDA45F5E-ADD9-4F0F-8A17-135EF3D3EA7D}" presName="aSpace" presStyleCnt="0"/>
      <dgm:spPr/>
    </dgm:pt>
    <dgm:pt modelId="{B3A76964-BAAC-4242-A0BE-383A8841C992}" type="pres">
      <dgm:prSet presAssocID="{3E504456-FA9C-473E-BF33-E22383A58283}" presName="aNode" presStyleLbl="fgAcc1" presStyleIdx="1" presStyleCnt="3" custScaleX="145557" custScaleY="77183" custLinFactNeighborX="26100" custLinFactNeighborY="2011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031FAF7-9900-482F-9914-C5E44E9AD8D3}" type="pres">
      <dgm:prSet presAssocID="{3E504456-FA9C-473E-BF33-E22383A58283}" presName="aSpace" presStyleCnt="0"/>
      <dgm:spPr/>
    </dgm:pt>
    <dgm:pt modelId="{F7254217-C8AD-4FC9-861C-95A97F1550C9}" type="pres">
      <dgm:prSet presAssocID="{1C757241-101C-4C11-BB9C-6FD4A5B0A5F1}" presName="aNode" presStyleLbl="fgAcc1" presStyleIdx="2" presStyleCnt="3" custScaleX="145465" custScaleY="79126" custLinFactNeighborX="25642" custLinFactNeighborY="319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A00757-D925-42A4-9C00-342A477BF91F}" type="pres">
      <dgm:prSet presAssocID="{1C757241-101C-4C11-BB9C-6FD4A5B0A5F1}" presName="aSpace" presStyleCnt="0"/>
      <dgm:spPr/>
    </dgm:pt>
  </dgm:ptLst>
  <dgm:cxnLst>
    <dgm:cxn modelId="{35A3AFFC-7CC8-434D-9C8B-B1D47EAC7D59}" srcId="{A2838935-7D9E-454A-8614-2530785EE181}" destId="{3E504456-FA9C-473E-BF33-E22383A58283}" srcOrd="1" destOrd="0" parTransId="{C2FE3BB0-AC22-4BB3-85D6-0DE12953BC86}" sibTransId="{61533D06-BD40-48C2-9C0E-0DD95E42F916}"/>
    <dgm:cxn modelId="{0222D691-48A3-4F56-B0BD-843C06578F78}" type="presOf" srcId="{DDA45F5E-ADD9-4F0F-8A17-135EF3D3EA7D}" destId="{ABDEC9EB-B70F-4DBB-ACB9-2F1B4DF6970B}" srcOrd="0" destOrd="0" presId="urn:microsoft.com/office/officeart/2005/8/layout/pyramid2"/>
    <dgm:cxn modelId="{AD569213-97A5-465D-ADD9-C66D7AE56CDD}" type="presOf" srcId="{3E504456-FA9C-473E-BF33-E22383A58283}" destId="{B3A76964-BAAC-4242-A0BE-383A8841C992}" srcOrd="0" destOrd="0" presId="urn:microsoft.com/office/officeart/2005/8/layout/pyramid2"/>
    <dgm:cxn modelId="{0237ACFA-380A-475C-8E1E-C27595244BEC}" type="presOf" srcId="{1C757241-101C-4C11-BB9C-6FD4A5B0A5F1}" destId="{F7254217-C8AD-4FC9-861C-95A97F1550C9}" srcOrd="0" destOrd="0" presId="urn:microsoft.com/office/officeart/2005/8/layout/pyramid2"/>
    <dgm:cxn modelId="{CE66FF8C-33BE-47F0-8AA7-C7CF97BD2084}" srcId="{A2838935-7D9E-454A-8614-2530785EE181}" destId="{1C757241-101C-4C11-BB9C-6FD4A5B0A5F1}" srcOrd="2" destOrd="0" parTransId="{4FA84529-464C-46B0-8EA0-BD5CD15C3901}" sibTransId="{D73D3B63-9394-456D-8C70-FEDBB73CE36F}"/>
    <dgm:cxn modelId="{C8C41496-BB1F-4E28-A20A-D9F5A7412DEE}" type="presOf" srcId="{A2838935-7D9E-454A-8614-2530785EE181}" destId="{1DB0DCD9-43C9-4CF9-A67A-9A587FD482C1}" srcOrd="0" destOrd="0" presId="urn:microsoft.com/office/officeart/2005/8/layout/pyramid2"/>
    <dgm:cxn modelId="{D629C703-3F24-4F4C-8F7A-3588CD2BFF0A}" srcId="{A2838935-7D9E-454A-8614-2530785EE181}" destId="{DDA45F5E-ADD9-4F0F-8A17-135EF3D3EA7D}" srcOrd="0" destOrd="0" parTransId="{E5C1DC1A-919E-430A-AFC5-D1DDB2C176C2}" sibTransId="{EEB5A26F-54C8-46DC-81DC-0710ACACD9AB}"/>
    <dgm:cxn modelId="{7745BD51-B154-4BB6-B0DA-8AFC2FD12643}" type="presParOf" srcId="{1DB0DCD9-43C9-4CF9-A67A-9A587FD482C1}" destId="{CE46F957-AFF3-4459-9069-4002D0160453}" srcOrd="0" destOrd="0" presId="urn:microsoft.com/office/officeart/2005/8/layout/pyramid2"/>
    <dgm:cxn modelId="{DA278673-052D-49BF-BD24-6D4EC57A1298}" type="presParOf" srcId="{1DB0DCD9-43C9-4CF9-A67A-9A587FD482C1}" destId="{3F3DCB08-B473-40E4-B431-6E0B69DA8ADE}" srcOrd="1" destOrd="0" presId="urn:microsoft.com/office/officeart/2005/8/layout/pyramid2"/>
    <dgm:cxn modelId="{2511C733-8BD4-4DF0-99A3-BCD513AFA70D}" type="presParOf" srcId="{3F3DCB08-B473-40E4-B431-6E0B69DA8ADE}" destId="{ABDEC9EB-B70F-4DBB-ACB9-2F1B4DF6970B}" srcOrd="0" destOrd="0" presId="urn:microsoft.com/office/officeart/2005/8/layout/pyramid2"/>
    <dgm:cxn modelId="{E2D9E6CF-D23D-41E3-8476-D80503F96740}" type="presParOf" srcId="{3F3DCB08-B473-40E4-B431-6E0B69DA8ADE}" destId="{A5408A77-CD32-4820-BEF8-CF5ACAEF9779}" srcOrd="1" destOrd="0" presId="urn:microsoft.com/office/officeart/2005/8/layout/pyramid2"/>
    <dgm:cxn modelId="{7EEEC213-8E8D-48CA-98AD-2BC2548F8ED8}" type="presParOf" srcId="{3F3DCB08-B473-40E4-B431-6E0B69DA8ADE}" destId="{B3A76964-BAAC-4242-A0BE-383A8841C992}" srcOrd="2" destOrd="0" presId="urn:microsoft.com/office/officeart/2005/8/layout/pyramid2"/>
    <dgm:cxn modelId="{0E79F2B7-012E-4A3B-B690-23A65762E173}" type="presParOf" srcId="{3F3DCB08-B473-40E4-B431-6E0B69DA8ADE}" destId="{B031FAF7-9900-482F-9914-C5E44E9AD8D3}" srcOrd="3" destOrd="0" presId="urn:microsoft.com/office/officeart/2005/8/layout/pyramid2"/>
    <dgm:cxn modelId="{C7510513-4542-4640-9592-8F018ACE69EA}" type="presParOf" srcId="{3F3DCB08-B473-40E4-B431-6E0B69DA8ADE}" destId="{F7254217-C8AD-4FC9-861C-95A97F1550C9}" srcOrd="4" destOrd="0" presId="urn:microsoft.com/office/officeart/2005/8/layout/pyramid2"/>
    <dgm:cxn modelId="{F21D4340-F19A-47A6-A9B3-7C5368F1176A}" type="presParOf" srcId="{3F3DCB08-B473-40E4-B431-6E0B69DA8ADE}" destId="{8BA00757-D925-42A4-9C00-342A477BF91F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46F957-AFF3-4459-9069-4002D0160453}">
      <dsp:nvSpPr>
        <dsp:cNvPr id="0" name=""/>
        <dsp:cNvSpPr/>
      </dsp:nvSpPr>
      <dsp:spPr>
        <a:xfrm>
          <a:off x="665495" y="0"/>
          <a:ext cx="1601282" cy="3072713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BDEC9EB-B70F-4DBB-ACB9-2F1B4DF6970B}">
      <dsp:nvSpPr>
        <dsp:cNvPr id="0" name=""/>
        <dsp:cNvSpPr/>
      </dsp:nvSpPr>
      <dsp:spPr>
        <a:xfrm>
          <a:off x="1522829" y="319712"/>
          <a:ext cx="2888662" cy="67909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Gungsuh" pitchFamily="18" charset="-127"/>
              <a:ea typeface="Gungsuh" pitchFamily="18" charset="-127"/>
              <a:cs typeface="Arial" panose="020B0604020202020204" pitchFamily="34" charset="0"/>
            </a:rPr>
            <a:t>Genie chimique</a:t>
          </a:r>
        </a:p>
      </dsp:txBody>
      <dsp:txXfrm>
        <a:off x="1555980" y="352863"/>
        <a:ext cx="2822360" cy="612791"/>
      </dsp:txXfrm>
    </dsp:sp>
    <dsp:sp modelId="{B3A76964-BAAC-4242-A0BE-383A8841C992}">
      <dsp:nvSpPr>
        <dsp:cNvPr id="0" name=""/>
        <dsp:cNvSpPr/>
      </dsp:nvSpPr>
      <dsp:spPr>
        <a:xfrm>
          <a:off x="1532475" y="1124961"/>
          <a:ext cx="2907156" cy="70777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i="0" kern="1200">
              <a:latin typeface="Gungsuh" pitchFamily="18" charset="-127"/>
              <a:ea typeface="Gungsuh" pitchFamily="18" charset="-127"/>
              <a:cs typeface="Arial" panose="020B0604020202020204" pitchFamily="34" charset="0"/>
            </a:rPr>
            <a:t>Genie alimentaire</a:t>
          </a:r>
        </a:p>
      </dsp:txBody>
      <dsp:txXfrm>
        <a:off x="1567026" y="1159512"/>
        <a:ext cx="2838054" cy="638675"/>
      </dsp:txXfrm>
    </dsp:sp>
    <dsp:sp modelId="{F7254217-C8AD-4FC9-861C-95A97F1550C9}">
      <dsp:nvSpPr>
        <dsp:cNvPr id="0" name=""/>
        <dsp:cNvSpPr/>
      </dsp:nvSpPr>
      <dsp:spPr>
        <a:xfrm>
          <a:off x="1524247" y="1960887"/>
          <a:ext cx="2905319" cy="72559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Gungsuh" pitchFamily="18" charset="-127"/>
              <a:ea typeface="Gungsuh" pitchFamily="18" charset="-127"/>
              <a:cs typeface="Arial" panose="020B0604020202020204" pitchFamily="34" charset="0"/>
            </a:rPr>
            <a:t>Genie des Polymeres</a:t>
          </a:r>
        </a:p>
      </dsp:txBody>
      <dsp:txXfrm>
        <a:off x="1559668" y="1996308"/>
        <a:ext cx="2834477" cy="654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3236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Boureghda</cp:lastModifiedBy>
  <cp:revision>5</cp:revision>
  <dcterms:created xsi:type="dcterms:W3CDTF">2020-03-05T07:36:00Z</dcterms:created>
  <dcterms:modified xsi:type="dcterms:W3CDTF">2020-03-05T07:49:00Z</dcterms:modified>
</cp:coreProperties>
</file>